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59" w:rsidRPr="0023169E" w:rsidRDefault="00353459" w:rsidP="00D55364">
      <w:pPr>
        <w:spacing w:line="270" w:lineRule="exact"/>
        <w:ind w:left="0"/>
        <w:rPr>
          <w:color w:val="365F91" w:themeColor="accent1" w:themeShade="BF"/>
        </w:rPr>
      </w:pPr>
      <w:r w:rsidRPr="0023169E">
        <w:rPr>
          <w:b/>
          <w:color w:val="365F91" w:themeColor="accent1" w:themeShade="BF"/>
        </w:rPr>
        <w:t>Modifiche alla legge elettorale regionale molisana. Problemi e osservazioni.</w:t>
      </w:r>
    </w:p>
    <w:p w:rsidR="00353459" w:rsidRPr="0023169E" w:rsidRDefault="00D747ED" w:rsidP="00D55364">
      <w:pPr>
        <w:spacing w:line="270" w:lineRule="exact"/>
        <w:ind w:left="0"/>
        <w:rPr>
          <w:i/>
          <w:color w:val="365F91" w:themeColor="accent1" w:themeShade="BF"/>
          <w:sz w:val="18"/>
          <w:szCs w:val="18"/>
        </w:rPr>
      </w:pPr>
      <w:r>
        <w:rPr>
          <w:color w:val="365F91" w:themeColor="accent1" w:themeShade="BF"/>
          <w:sz w:val="18"/>
          <w:szCs w:val="18"/>
        </w:rPr>
        <w:t xml:space="preserve">di </w:t>
      </w:r>
      <w:r w:rsidR="00353459" w:rsidRPr="0023169E">
        <w:rPr>
          <w:i/>
          <w:color w:val="365F91" w:themeColor="accent1" w:themeShade="BF"/>
          <w:sz w:val="18"/>
          <w:szCs w:val="18"/>
        </w:rPr>
        <w:t>Roberto Di Sario</w:t>
      </w:r>
    </w:p>
    <w:p w:rsidR="00353459" w:rsidRPr="0023169E" w:rsidRDefault="00353459" w:rsidP="00D55364">
      <w:pPr>
        <w:spacing w:line="270" w:lineRule="exact"/>
        <w:ind w:left="0"/>
        <w:rPr>
          <w:color w:val="365F91" w:themeColor="accent1" w:themeShade="BF"/>
        </w:rPr>
      </w:pPr>
    </w:p>
    <w:p w:rsidR="004743A3" w:rsidRDefault="00144009" w:rsidP="00144009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P</w:t>
      </w:r>
      <w:r w:rsidR="004743A3">
        <w:rPr>
          <w:color w:val="365F91" w:themeColor="accent1" w:themeShade="BF"/>
        </w:rPr>
        <w:t>rende piede</w:t>
      </w:r>
      <w:r>
        <w:rPr>
          <w:color w:val="365F91" w:themeColor="accent1" w:themeShade="BF"/>
        </w:rPr>
        <w:t xml:space="preserve"> </w:t>
      </w:r>
      <w:r w:rsidR="004743A3">
        <w:rPr>
          <w:color w:val="365F91" w:themeColor="accent1" w:themeShade="BF"/>
        </w:rPr>
        <w:t>in Molise il dibattito sulla modifica della legge elettorale</w:t>
      </w:r>
      <w:r>
        <w:rPr>
          <w:color w:val="365F91" w:themeColor="accent1" w:themeShade="BF"/>
        </w:rPr>
        <w:t xml:space="preserve"> regionale</w:t>
      </w:r>
      <w:r w:rsidRPr="00144009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 xml:space="preserve">e da più parti giungono stimoli e suggerimenti o semplici interrogativi </w:t>
      </w:r>
      <w:r w:rsidR="00743FB1">
        <w:rPr>
          <w:color w:val="365F91" w:themeColor="accent1" w:themeShade="BF"/>
        </w:rPr>
        <w:t>su</w:t>
      </w:r>
      <w:r>
        <w:rPr>
          <w:color w:val="365F91" w:themeColor="accent1" w:themeShade="BF"/>
        </w:rPr>
        <w:t xml:space="preserve"> cosa</w:t>
      </w:r>
      <w:r w:rsidR="00743FB1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sia opportuno fare</w:t>
      </w:r>
      <w:r w:rsidR="00743FB1">
        <w:rPr>
          <w:color w:val="365F91" w:themeColor="accent1" w:themeShade="BF"/>
        </w:rPr>
        <w:t xml:space="preserve"> per adeguare tale strumento al </w:t>
      </w:r>
      <w:r w:rsidR="00650D42">
        <w:rPr>
          <w:color w:val="365F91" w:themeColor="accent1" w:themeShade="BF"/>
        </w:rPr>
        <w:t>nuov</w:t>
      </w:r>
      <w:r w:rsidR="00743FB1">
        <w:rPr>
          <w:color w:val="365F91" w:themeColor="accent1" w:themeShade="BF"/>
        </w:rPr>
        <w:t>o scenario normativo</w:t>
      </w:r>
      <w:r w:rsidR="00650D42">
        <w:rPr>
          <w:color w:val="365F91" w:themeColor="accent1" w:themeShade="BF"/>
        </w:rPr>
        <w:t xml:space="preserve"> determinato dalla</w:t>
      </w:r>
      <w:r w:rsidR="00743FB1">
        <w:rPr>
          <w:color w:val="365F91" w:themeColor="accent1" w:themeShade="BF"/>
        </w:rPr>
        <w:t xml:space="preserve"> riforma de</w:t>
      </w:r>
      <w:r w:rsidR="00595DFD">
        <w:rPr>
          <w:color w:val="365F91" w:themeColor="accent1" w:themeShade="BF"/>
        </w:rPr>
        <w:t>llo</w:t>
      </w:r>
      <w:r w:rsidR="00743FB1">
        <w:rPr>
          <w:color w:val="365F91" w:themeColor="accent1" w:themeShade="BF"/>
        </w:rPr>
        <w:t xml:space="preserve"> statut</w:t>
      </w:r>
      <w:r w:rsidR="00595DFD">
        <w:rPr>
          <w:color w:val="365F91" w:themeColor="accent1" w:themeShade="BF"/>
        </w:rPr>
        <w:t>o</w:t>
      </w:r>
      <w:r w:rsidR="00743FB1">
        <w:rPr>
          <w:color w:val="365F91" w:themeColor="accent1" w:themeShade="BF"/>
        </w:rPr>
        <w:t xml:space="preserve"> regional</w:t>
      </w:r>
      <w:r w:rsidR="00595DFD">
        <w:rPr>
          <w:color w:val="365F91" w:themeColor="accent1" w:themeShade="BF"/>
        </w:rPr>
        <w:t>e</w:t>
      </w:r>
      <w:r w:rsidR="00C56A2E">
        <w:rPr>
          <w:color w:val="365F91" w:themeColor="accent1" w:themeShade="BF"/>
        </w:rPr>
        <w:t>. Curiosamente</w:t>
      </w:r>
      <w:r w:rsidR="00650D42">
        <w:rPr>
          <w:color w:val="365F91" w:themeColor="accent1" w:themeShade="BF"/>
        </w:rPr>
        <w:t xml:space="preserve"> </w:t>
      </w:r>
      <w:r w:rsidR="00C56A2E">
        <w:rPr>
          <w:color w:val="365F91" w:themeColor="accent1" w:themeShade="BF"/>
        </w:rPr>
        <w:t>i</w:t>
      </w:r>
      <w:r w:rsidR="00650D42">
        <w:rPr>
          <w:color w:val="365F91" w:themeColor="accent1" w:themeShade="BF"/>
        </w:rPr>
        <w:t>l tema</w:t>
      </w:r>
      <w:r w:rsidR="00743FB1">
        <w:rPr>
          <w:color w:val="365F91" w:themeColor="accent1" w:themeShade="BF"/>
        </w:rPr>
        <w:t xml:space="preserve"> </w:t>
      </w:r>
      <w:r w:rsidR="00A75EA9">
        <w:rPr>
          <w:color w:val="365F91" w:themeColor="accent1" w:themeShade="BF"/>
        </w:rPr>
        <w:t>fatica ancora a</w:t>
      </w:r>
      <w:r w:rsidR="001A126A">
        <w:rPr>
          <w:color w:val="365F91" w:themeColor="accent1" w:themeShade="BF"/>
        </w:rPr>
        <w:t>d</w:t>
      </w:r>
      <w:r w:rsidR="00743FB1">
        <w:rPr>
          <w:color w:val="365F91" w:themeColor="accent1" w:themeShade="BF"/>
        </w:rPr>
        <w:t xml:space="preserve"> impo</w:t>
      </w:r>
      <w:r w:rsidR="00A75EA9">
        <w:rPr>
          <w:color w:val="365F91" w:themeColor="accent1" w:themeShade="BF"/>
        </w:rPr>
        <w:t>rsi</w:t>
      </w:r>
      <w:r w:rsidR="00743FB1">
        <w:rPr>
          <w:color w:val="365F91" w:themeColor="accent1" w:themeShade="BF"/>
        </w:rPr>
        <w:t xml:space="preserve"> </w:t>
      </w:r>
      <w:r w:rsidR="00C56A2E">
        <w:rPr>
          <w:color w:val="365F91" w:themeColor="accent1" w:themeShade="BF"/>
        </w:rPr>
        <w:t xml:space="preserve">proprio </w:t>
      </w:r>
      <w:r w:rsidR="00846F09">
        <w:rPr>
          <w:color w:val="365F91" w:themeColor="accent1" w:themeShade="BF"/>
        </w:rPr>
        <w:t xml:space="preserve">nella sede deputata ad adottare </w:t>
      </w:r>
      <w:r w:rsidR="00F2762D">
        <w:rPr>
          <w:color w:val="365F91" w:themeColor="accent1" w:themeShade="BF"/>
        </w:rPr>
        <w:t>tali</w:t>
      </w:r>
      <w:r w:rsidR="00846F09">
        <w:rPr>
          <w:color w:val="365F91" w:themeColor="accent1" w:themeShade="BF"/>
        </w:rPr>
        <w:t xml:space="preserve"> decisioni</w:t>
      </w:r>
      <w:r w:rsidR="00BC6B12">
        <w:rPr>
          <w:color w:val="365F91" w:themeColor="accent1" w:themeShade="BF"/>
        </w:rPr>
        <w:t>.</w:t>
      </w:r>
      <w:r w:rsidR="006528FB">
        <w:rPr>
          <w:color w:val="365F91" w:themeColor="accent1" w:themeShade="BF"/>
        </w:rPr>
        <w:t xml:space="preserve"> </w:t>
      </w:r>
      <w:r w:rsidR="00E24B3E">
        <w:rPr>
          <w:color w:val="365F91" w:themeColor="accent1" w:themeShade="BF"/>
        </w:rPr>
        <w:t>Nulla di veramente concreto filtra per ora se non vaghi accenni e qualche</w:t>
      </w:r>
      <w:r w:rsidR="00BC6B12">
        <w:rPr>
          <w:color w:val="365F91" w:themeColor="accent1" w:themeShade="BF"/>
        </w:rPr>
        <w:t xml:space="preserve"> “si dice”.</w:t>
      </w:r>
      <w:r w:rsidR="00A75EA9">
        <w:rPr>
          <w:color w:val="365F91" w:themeColor="accent1" w:themeShade="BF"/>
        </w:rPr>
        <w:t xml:space="preserve"> </w:t>
      </w:r>
      <w:r w:rsidR="00E24B3E">
        <w:rPr>
          <w:color w:val="365F91" w:themeColor="accent1" w:themeShade="BF"/>
        </w:rPr>
        <w:t>M</w:t>
      </w:r>
      <w:r w:rsidR="00A75EA9">
        <w:rPr>
          <w:color w:val="365F91" w:themeColor="accent1" w:themeShade="BF"/>
        </w:rPr>
        <w:t>a il</w:t>
      </w:r>
      <w:r w:rsidR="00A75EA9" w:rsidRPr="00A75EA9">
        <w:rPr>
          <w:color w:val="365F91" w:themeColor="accent1" w:themeShade="BF"/>
        </w:rPr>
        <w:t xml:space="preserve"> </w:t>
      </w:r>
      <w:r w:rsidR="00A75EA9">
        <w:rPr>
          <w:color w:val="365F91" w:themeColor="accent1" w:themeShade="BF"/>
        </w:rPr>
        <w:t>Molise</w:t>
      </w:r>
      <w:r w:rsidR="001839A2">
        <w:rPr>
          <w:color w:val="365F91" w:themeColor="accent1" w:themeShade="BF"/>
        </w:rPr>
        <w:t>, fra le poche</w:t>
      </w:r>
      <w:r w:rsidR="00846F09">
        <w:rPr>
          <w:color w:val="365F91" w:themeColor="accent1" w:themeShade="BF"/>
        </w:rPr>
        <w:t xml:space="preserve"> regioni</w:t>
      </w:r>
      <w:r w:rsidR="001839A2">
        <w:rPr>
          <w:color w:val="365F91" w:themeColor="accent1" w:themeShade="BF"/>
        </w:rPr>
        <w:t xml:space="preserve"> non ancora intervenute,</w:t>
      </w:r>
      <w:r w:rsidR="00A75EA9">
        <w:rPr>
          <w:color w:val="365F91" w:themeColor="accent1" w:themeShade="BF"/>
        </w:rPr>
        <w:t xml:space="preserve"> non p</w:t>
      </w:r>
      <w:r w:rsidR="001839A2">
        <w:rPr>
          <w:color w:val="365F91" w:themeColor="accent1" w:themeShade="BF"/>
        </w:rPr>
        <w:t>otrà</w:t>
      </w:r>
      <w:r w:rsidR="00A75EA9">
        <w:rPr>
          <w:color w:val="365F91" w:themeColor="accent1" w:themeShade="BF"/>
        </w:rPr>
        <w:t xml:space="preserve"> sfuggire all’appuntamento con cui</w:t>
      </w:r>
      <w:r w:rsidR="00743FB1">
        <w:rPr>
          <w:color w:val="365F91" w:themeColor="accent1" w:themeShade="BF"/>
        </w:rPr>
        <w:t xml:space="preserve"> </w:t>
      </w:r>
      <w:r w:rsidR="00C56A2E">
        <w:rPr>
          <w:color w:val="365F91" w:themeColor="accent1" w:themeShade="BF"/>
        </w:rPr>
        <w:t xml:space="preserve">quasi tutte </w:t>
      </w:r>
      <w:r w:rsidR="00743FB1">
        <w:rPr>
          <w:color w:val="365F91" w:themeColor="accent1" w:themeShade="BF"/>
        </w:rPr>
        <w:t xml:space="preserve">le </w:t>
      </w:r>
      <w:r w:rsidR="001839A2">
        <w:rPr>
          <w:color w:val="365F91" w:themeColor="accent1" w:themeShade="BF"/>
        </w:rPr>
        <w:t>altre</w:t>
      </w:r>
      <w:r w:rsidR="00743FB1">
        <w:rPr>
          <w:color w:val="365F91" w:themeColor="accent1" w:themeShade="BF"/>
        </w:rPr>
        <w:t xml:space="preserve"> </w:t>
      </w:r>
      <w:r w:rsidR="00A75EA9">
        <w:rPr>
          <w:color w:val="365F91" w:themeColor="accent1" w:themeShade="BF"/>
        </w:rPr>
        <w:t xml:space="preserve">hanno fatto i conti </w:t>
      </w:r>
      <w:r w:rsidR="00C56A2E">
        <w:rPr>
          <w:color w:val="365F91" w:themeColor="accent1" w:themeShade="BF"/>
        </w:rPr>
        <w:t>(</w:t>
      </w:r>
      <w:r w:rsidR="001839A2">
        <w:rPr>
          <w:color w:val="365F91" w:themeColor="accent1" w:themeShade="BF"/>
        </w:rPr>
        <w:t xml:space="preserve">alcune </w:t>
      </w:r>
      <w:r w:rsidR="00A75EA9">
        <w:rPr>
          <w:color w:val="365F91" w:themeColor="accent1" w:themeShade="BF"/>
        </w:rPr>
        <w:t>ormai</w:t>
      </w:r>
      <w:r w:rsidR="001839A2">
        <w:rPr>
          <w:color w:val="365F91" w:themeColor="accent1" w:themeShade="BF"/>
        </w:rPr>
        <w:t xml:space="preserve"> da anni</w:t>
      </w:r>
      <w:r w:rsidR="00C56A2E">
        <w:rPr>
          <w:color w:val="365F91" w:themeColor="accent1" w:themeShade="BF"/>
        </w:rPr>
        <w:t>)</w:t>
      </w:r>
      <w:r w:rsidR="001839A2">
        <w:rPr>
          <w:color w:val="365F91" w:themeColor="accent1" w:themeShade="BF"/>
        </w:rPr>
        <w:t xml:space="preserve">, </w:t>
      </w:r>
      <w:r w:rsidR="002F62FB">
        <w:rPr>
          <w:color w:val="365F91" w:themeColor="accent1" w:themeShade="BF"/>
        </w:rPr>
        <w:t>chi</w:t>
      </w:r>
      <w:r w:rsidR="00A75EA9">
        <w:rPr>
          <w:color w:val="365F91" w:themeColor="accent1" w:themeShade="BF"/>
        </w:rPr>
        <w:t xml:space="preserve"> </w:t>
      </w:r>
      <w:r w:rsidR="00650D42">
        <w:rPr>
          <w:color w:val="365F91" w:themeColor="accent1" w:themeShade="BF"/>
        </w:rPr>
        <w:t xml:space="preserve">con modifiche radicali, </w:t>
      </w:r>
      <w:r w:rsidR="002F62FB">
        <w:rPr>
          <w:color w:val="365F91" w:themeColor="accent1" w:themeShade="BF"/>
        </w:rPr>
        <w:t>chi</w:t>
      </w:r>
      <w:r w:rsidR="00650D42">
        <w:rPr>
          <w:color w:val="365F91" w:themeColor="accent1" w:themeShade="BF"/>
        </w:rPr>
        <w:t xml:space="preserve"> con ritocchi essenziali. </w:t>
      </w:r>
      <w:r>
        <w:rPr>
          <w:color w:val="365F91" w:themeColor="accent1" w:themeShade="BF"/>
        </w:rPr>
        <w:t>La legislatura corrente è giunta a metà del proprio percorso e</w:t>
      </w:r>
      <w:r w:rsidR="00A437A2">
        <w:rPr>
          <w:color w:val="365F91" w:themeColor="accent1" w:themeShade="BF"/>
        </w:rPr>
        <w:t>,</w:t>
      </w:r>
      <w:r>
        <w:rPr>
          <w:color w:val="365F91" w:themeColor="accent1" w:themeShade="BF"/>
        </w:rPr>
        <w:t xml:space="preserve"> anche a non voler </w:t>
      </w:r>
      <w:r w:rsidR="00A437A2">
        <w:rPr>
          <w:color w:val="365F91" w:themeColor="accent1" w:themeShade="BF"/>
        </w:rPr>
        <w:t>accogliere</w:t>
      </w:r>
      <w:r>
        <w:rPr>
          <w:color w:val="365F91" w:themeColor="accent1" w:themeShade="BF"/>
        </w:rPr>
        <w:t xml:space="preserve"> le suggestioni di chi ne auspica </w:t>
      </w:r>
      <w:r w:rsidR="00001A09">
        <w:rPr>
          <w:color w:val="365F91" w:themeColor="accent1" w:themeShade="BF"/>
        </w:rPr>
        <w:t>l</w:t>
      </w:r>
      <w:r>
        <w:rPr>
          <w:color w:val="365F91" w:themeColor="accent1" w:themeShade="BF"/>
        </w:rPr>
        <w:t>a fine anticipata</w:t>
      </w:r>
      <w:r w:rsidR="00A437A2">
        <w:rPr>
          <w:color w:val="365F91" w:themeColor="accent1" w:themeShade="BF"/>
        </w:rPr>
        <w:t>,</w:t>
      </w:r>
      <w:r>
        <w:rPr>
          <w:color w:val="365F91" w:themeColor="accent1" w:themeShade="BF"/>
        </w:rPr>
        <w:t xml:space="preserve"> occorre porsi </w:t>
      </w:r>
      <w:r w:rsidR="00D74016">
        <w:rPr>
          <w:color w:val="365F91" w:themeColor="accent1" w:themeShade="BF"/>
        </w:rPr>
        <w:t>ormai</w:t>
      </w:r>
      <w:r w:rsidR="00476720">
        <w:rPr>
          <w:color w:val="365F91" w:themeColor="accent1" w:themeShade="BF"/>
        </w:rPr>
        <w:t xml:space="preserve">, </w:t>
      </w:r>
      <w:r w:rsidR="00C56A2E">
        <w:rPr>
          <w:color w:val="365F91" w:themeColor="accent1" w:themeShade="BF"/>
        </w:rPr>
        <w:t>in Consiglio regionale</w:t>
      </w:r>
      <w:r w:rsidR="00476720">
        <w:rPr>
          <w:color w:val="365F91" w:themeColor="accent1" w:themeShade="BF"/>
        </w:rPr>
        <w:t>,</w:t>
      </w:r>
      <w:r w:rsidR="00D74016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il problema dell’</w:t>
      </w:r>
      <w:r w:rsidR="00177EC1">
        <w:rPr>
          <w:color w:val="365F91" w:themeColor="accent1" w:themeShade="BF"/>
        </w:rPr>
        <w:t>idoneità</w:t>
      </w:r>
      <w:r>
        <w:rPr>
          <w:color w:val="365F91" w:themeColor="accent1" w:themeShade="BF"/>
        </w:rPr>
        <w:t xml:space="preserve"> delle norme in vigore a </w:t>
      </w:r>
      <w:r w:rsidR="00650D42">
        <w:rPr>
          <w:color w:val="365F91" w:themeColor="accent1" w:themeShade="BF"/>
        </w:rPr>
        <w:t xml:space="preserve">regolare </w:t>
      </w:r>
      <w:r w:rsidR="00177EC1">
        <w:rPr>
          <w:color w:val="365F91" w:themeColor="accent1" w:themeShade="BF"/>
        </w:rPr>
        <w:t>in tutti i suoi aspetti il procedimento di attribuzione dei seggi nelle</w:t>
      </w:r>
      <w:r w:rsidR="00650D42">
        <w:rPr>
          <w:color w:val="365F91" w:themeColor="accent1" w:themeShade="BF"/>
        </w:rPr>
        <w:t xml:space="preserve"> </w:t>
      </w:r>
      <w:r w:rsidR="00177EC1">
        <w:rPr>
          <w:color w:val="365F91" w:themeColor="accent1" w:themeShade="BF"/>
        </w:rPr>
        <w:t>futur</w:t>
      </w:r>
      <w:r w:rsidR="00650D42">
        <w:rPr>
          <w:color w:val="365F91" w:themeColor="accent1" w:themeShade="BF"/>
        </w:rPr>
        <w:t>e elezioni regionali</w:t>
      </w:r>
      <w:r w:rsidR="00177EC1">
        <w:rPr>
          <w:color w:val="365F91" w:themeColor="accent1" w:themeShade="BF"/>
        </w:rPr>
        <w:t>,</w:t>
      </w:r>
      <w:r w:rsidR="00650D42">
        <w:rPr>
          <w:color w:val="365F91" w:themeColor="accent1" w:themeShade="BF"/>
        </w:rPr>
        <w:t xml:space="preserve"> </w:t>
      </w:r>
      <w:r w:rsidR="00D74016">
        <w:rPr>
          <w:color w:val="365F91" w:themeColor="accent1" w:themeShade="BF"/>
        </w:rPr>
        <w:t xml:space="preserve">coerentemente con </w:t>
      </w:r>
      <w:r w:rsidR="00650D42">
        <w:rPr>
          <w:color w:val="365F91" w:themeColor="accent1" w:themeShade="BF"/>
        </w:rPr>
        <w:t xml:space="preserve">gli obiettivi che si intendono perseguire </w:t>
      </w:r>
      <w:r w:rsidR="00ED2636">
        <w:rPr>
          <w:color w:val="365F91" w:themeColor="accent1" w:themeShade="BF"/>
        </w:rPr>
        <w:t>e con i principi</w:t>
      </w:r>
      <w:r w:rsidR="00650D42">
        <w:rPr>
          <w:color w:val="365F91" w:themeColor="accent1" w:themeShade="BF"/>
        </w:rPr>
        <w:t xml:space="preserve"> </w:t>
      </w:r>
      <w:r w:rsidR="0077104B">
        <w:rPr>
          <w:color w:val="365F91" w:themeColor="accent1" w:themeShade="BF"/>
        </w:rPr>
        <w:t xml:space="preserve">che </w:t>
      </w:r>
      <w:r w:rsidR="00650D42">
        <w:rPr>
          <w:color w:val="365F91" w:themeColor="accent1" w:themeShade="BF"/>
        </w:rPr>
        <w:t>si è tenuti a</w:t>
      </w:r>
      <w:r w:rsidR="001A126A">
        <w:rPr>
          <w:color w:val="365F91" w:themeColor="accent1" w:themeShade="BF"/>
        </w:rPr>
        <w:t>d osserv</w:t>
      </w:r>
      <w:r w:rsidR="00ED2636">
        <w:rPr>
          <w:color w:val="365F91" w:themeColor="accent1" w:themeShade="BF"/>
        </w:rPr>
        <w:t>are</w:t>
      </w:r>
      <w:r w:rsidR="00650D42">
        <w:rPr>
          <w:color w:val="365F91" w:themeColor="accent1" w:themeShade="BF"/>
        </w:rPr>
        <w:t xml:space="preserve">. Nelle seguenti note si affronta la questione </w:t>
      </w:r>
      <w:r w:rsidR="001839A2">
        <w:rPr>
          <w:color w:val="365F91" w:themeColor="accent1" w:themeShade="BF"/>
        </w:rPr>
        <w:t xml:space="preserve">privilegiando l’opzione che salva l’impianto di base della legge vigente </w:t>
      </w:r>
      <w:r w:rsidR="0004444A">
        <w:rPr>
          <w:color w:val="365F91" w:themeColor="accent1" w:themeShade="BF"/>
        </w:rPr>
        <w:t>ma senza</w:t>
      </w:r>
      <w:r w:rsidR="001839A2">
        <w:rPr>
          <w:color w:val="365F91" w:themeColor="accent1" w:themeShade="BF"/>
        </w:rPr>
        <w:t xml:space="preserve"> disdegna</w:t>
      </w:r>
      <w:r w:rsidR="0004444A">
        <w:rPr>
          <w:color w:val="365F91" w:themeColor="accent1" w:themeShade="BF"/>
        </w:rPr>
        <w:t>re</w:t>
      </w:r>
      <w:r w:rsidR="001839A2">
        <w:rPr>
          <w:color w:val="365F91" w:themeColor="accent1" w:themeShade="BF"/>
        </w:rPr>
        <w:t xml:space="preserve"> qualche </w:t>
      </w:r>
      <w:r w:rsidR="00D74016">
        <w:rPr>
          <w:color w:val="365F91" w:themeColor="accent1" w:themeShade="BF"/>
        </w:rPr>
        <w:t>cenno a ipotesi di riforma più radicali.</w:t>
      </w:r>
    </w:p>
    <w:p w:rsidR="004743A3" w:rsidRDefault="004743A3" w:rsidP="00D55364">
      <w:pPr>
        <w:spacing w:line="270" w:lineRule="exact"/>
        <w:ind w:left="0"/>
        <w:rPr>
          <w:color w:val="365F91" w:themeColor="accent1" w:themeShade="BF"/>
        </w:rPr>
      </w:pPr>
    </w:p>
    <w:p w:rsidR="009E2ED7" w:rsidRPr="0023169E" w:rsidRDefault="009E2ED7" w:rsidP="00D55364">
      <w:pPr>
        <w:spacing w:line="270" w:lineRule="exact"/>
        <w:ind w:left="0"/>
        <w:rPr>
          <w:b/>
          <w:color w:val="365F91" w:themeColor="accent1" w:themeShade="BF"/>
        </w:rPr>
      </w:pPr>
      <w:r w:rsidRPr="0023169E">
        <w:rPr>
          <w:b/>
          <w:color w:val="365F91" w:themeColor="accent1" w:themeShade="BF"/>
        </w:rPr>
        <w:t>Cosa si vuole?</w:t>
      </w:r>
    </w:p>
    <w:p w:rsidR="00E96572" w:rsidRPr="0023169E" w:rsidRDefault="00E96572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La legge </w:t>
      </w:r>
      <w:r w:rsidR="00BF33C3" w:rsidRPr="0023169E">
        <w:rPr>
          <w:color w:val="365F91" w:themeColor="accent1" w:themeShade="BF"/>
        </w:rPr>
        <w:t xml:space="preserve">n. </w:t>
      </w:r>
      <w:r w:rsidRPr="0023169E">
        <w:rPr>
          <w:color w:val="365F91" w:themeColor="accent1" w:themeShade="BF"/>
        </w:rPr>
        <w:t>43</w:t>
      </w:r>
      <w:r w:rsidR="00183858" w:rsidRPr="0023169E">
        <w:rPr>
          <w:color w:val="365F91" w:themeColor="accent1" w:themeShade="BF"/>
        </w:rPr>
        <w:t xml:space="preserve"> del </w:t>
      </w:r>
      <w:r w:rsidR="007103A0">
        <w:rPr>
          <w:color w:val="365F91" w:themeColor="accent1" w:themeShade="BF"/>
        </w:rPr>
        <w:t>23.2.</w:t>
      </w:r>
      <w:r w:rsidRPr="0023169E">
        <w:rPr>
          <w:color w:val="365F91" w:themeColor="accent1" w:themeShade="BF"/>
        </w:rPr>
        <w:t xml:space="preserve">1995 </w:t>
      </w:r>
      <w:r w:rsidR="00695BFB">
        <w:rPr>
          <w:color w:val="365F91" w:themeColor="accent1" w:themeShade="BF"/>
        </w:rPr>
        <w:t>(</w:t>
      </w:r>
      <w:r w:rsidR="00936E47">
        <w:rPr>
          <w:color w:val="365F91" w:themeColor="accent1" w:themeShade="BF"/>
        </w:rPr>
        <w:t>“</w:t>
      </w:r>
      <w:r w:rsidR="00695BFB">
        <w:rPr>
          <w:color w:val="365F91" w:themeColor="accent1" w:themeShade="BF"/>
        </w:rPr>
        <w:t>N</w:t>
      </w:r>
      <w:r w:rsidR="00695BFB" w:rsidRPr="00695BFB">
        <w:rPr>
          <w:color w:val="365F91" w:themeColor="accent1" w:themeShade="BF"/>
        </w:rPr>
        <w:t>uove norme per la elezione dei consigli delle regioni a statuto ordinario</w:t>
      </w:r>
      <w:r w:rsidR="00936E47">
        <w:rPr>
          <w:color w:val="365F91" w:themeColor="accent1" w:themeShade="BF"/>
        </w:rPr>
        <w:t>”</w:t>
      </w:r>
      <w:r w:rsidR="00695BFB">
        <w:rPr>
          <w:color w:val="365F91" w:themeColor="accent1" w:themeShade="BF"/>
        </w:rPr>
        <w:t xml:space="preserve">) </w:t>
      </w:r>
      <w:r w:rsidR="00183858" w:rsidRPr="0023169E">
        <w:rPr>
          <w:color w:val="365F91" w:themeColor="accent1" w:themeShade="BF"/>
        </w:rPr>
        <w:t>contempla</w:t>
      </w:r>
      <w:r w:rsidRPr="0023169E">
        <w:rPr>
          <w:color w:val="365F91" w:themeColor="accent1" w:themeShade="BF"/>
        </w:rPr>
        <w:t xml:space="preserve"> due meccanismi volti ad assicurare alla parte vincente la maggioranza </w:t>
      </w:r>
      <w:r w:rsidR="00E47342" w:rsidRPr="0023169E">
        <w:rPr>
          <w:color w:val="365F91" w:themeColor="accent1" w:themeShade="BF"/>
        </w:rPr>
        <w:t xml:space="preserve">dei seggi </w:t>
      </w:r>
      <w:r w:rsidR="000E43A2">
        <w:rPr>
          <w:color w:val="365F91" w:themeColor="accent1" w:themeShade="BF"/>
        </w:rPr>
        <w:t>consiliari</w:t>
      </w:r>
      <w:r w:rsidR="006973A5">
        <w:rPr>
          <w:color w:val="365F91" w:themeColor="accent1" w:themeShade="BF"/>
        </w:rPr>
        <w:t>: 1)</w:t>
      </w:r>
      <w:r w:rsidR="006632CB">
        <w:rPr>
          <w:color w:val="365F91" w:themeColor="accent1" w:themeShade="BF"/>
        </w:rPr>
        <w:t xml:space="preserve"> la lista regionale</w:t>
      </w:r>
      <w:r w:rsidRPr="0023169E">
        <w:rPr>
          <w:color w:val="365F91" w:themeColor="accent1" w:themeShade="BF"/>
        </w:rPr>
        <w:t xml:space="preserve"> </w:t>
      </w:r>
      <w:r w:rsidR="006632CB">
        <w:rPr>
          <w:color w:val="365F91" w:themeColor="accent1" w:themeShade="BF"/>
        </w:rPr>
        <w:t>(</w:t>
      </w:r>
      <w:r w:rsidRPr="0023169E">
        <w:rPr>
          <w:color w:val="365F91" w:themeColor="accent1" w:themeShade="BF"/>
        </w:rPr>
        <w:t>il cosiddetto “listino” maggioritario</w:t>
      </w:r>
      <w:r w:rsidR="006632CB">
        <w:rPr>
          <w:color w:val="365F91" w:themeColor="accent1" w:themeShade="BF"/>
        </w:rPr>
        <w:t>)</w:t>
      </w:r>
      <w:r w:rsidRPr="0023169E">
        <w:rPr>
          <w:color w:val="365F91" w:themeColor="accent1" w:themeShade="BF"/>
        </w:rPr>
        <w:t xml:space="preserve">, cioè i candidati collegati a un candidato presidente che solo nel caso in cui </w:t>
      </w:r>
      <w:r w:rsidR="00C94941">
        <w:rPr>
          <w:color w:val="365F91" w:themeColor="accent1" w:themeShade="BF"/>
        </w:rPr>
        <w:t>quest</w:t>
      </w:r>
      <w:r w:rsidR="00547AB9">
        <w:rPr>
          <w:color w:val="365F91" w:themeColor="accent1" w:themeShade="BF"/>
        </w:rPr>
        <w:t>i</w:t>
      </w:r>
      <w:r w:rsidRPr="0023169E">
        <w:rPr>
          <w:color w:val="365F91" w:themeColor="accent1" w:themeShade="BF"/>
        </w:rPr>
        <w:t xml:space="preserve"> risulti vincitore vengono eletti, tutti o la metà di essi a seconda de</w:t>
      </w:r>
      <w:r w:rsidR="00A8366C">
        <w:rPr>
          <w:color w:val="365F91" w:themeColor="accent1" w:themeShade="BF"/>
        </w:rPr>
        <w:t>gl</w:t>
      </w:r>
      <w:r w:rsidR="006632CB">
        <w:rPr>
          <w:color w:val="365F91" w:themeColor="accent1" w:themeShade="BF"/>
        </w:rPr>
        <w:t xml:space="preserve">i esiti del voto </w:t>
      </w:r>
      <w:r w:rsidR="00A8366C">
        <w:rPr>
          <w:color w:val="365F91" w:themeColor="accent1" w:themeShade="BF"/>
        </w:rPr>
        <w:t>col sistema</w:t>
      </w:r>
      <w:r w:rsidRPr="0023169E">
        <w:rPr>
          <w:color w:val="365F91" w:themeColor="accent1" w:themeShade="BF"/>
        </w:rPr>
        <w:t xml:space="preserve"> proporzionale</w:t>
      </w:r>
      <w:r w:rsidR="00985579">
        <w:rPr>
          <w:color w:val="365F91" w:themeColor="accent1" w:themeShade="BF"/>
        </w:rPr>
        <w:t>,</w:t>
      </w:r>
      <w:r w:rsidRPr="0023169E">
        <w:rPr>
          <w:color w:val="365F91" w:themeColor="accent1" w:themeShade="BF"/>
        </w:rPr>
        <w:t xml:space="preserve"> e che possono rappresentare il 20% o il 10% dei componenti </w:t>
      </w:r>
      <w:r w:rsidR="00E47342" w:rsidRPr="0023169E">
        <w:rPr>
          <w:color w:val="365F91" w:themeColor="accent1" w:themeShade="BF"/>
        </w:rPr>
        <w:t>de</w:t>
      </w:r>
      <w:r w:rsidRPr="0023169E">
        <w:rPr>
          <w:color w:val="365F91" w:themeColor="accent1" w:themeShade="BF"/>
        </w:rPr>
        <w:t>l consiglio</w:t>
      </w:r>
      <w:r w:rsidR="006973A5">
        <w:rPr>
          <w:color w:val="365F91" w:themeColor="accent1" w:themeShade="BF"/>
        </w:rPr>
        <w:t>;</w:t>
      </w:r>
      <w:r w:rsidRPr="0023169E">
        <w:rPr>
          <w:color w:val="365F91" w:themeColor="accent1" w:themeShade="BF"/>
        </w:rPr>
        <w:t xml:space="preserve"> </w:t>
      </w:r>
      <w:r w:rsidR="006973A5">
        <w:rPr>
          <w:color w:val="365F91" w:themeColor="accent1" w:themeShade="BF"/>
        </w:rPr>
        <w:t>2)</w:t>
      </w:r>
      <w:r w:rsidRPr="0023169E">
        <w:rPr>
          <w:color w:val="365F91" w:themeColor="accent1" w:themeShade="BF"/>
        </w:rPr>
        <w:t xml:space="preserve"> la possibilità di aumentare il numero dei consiglieri eletti nei casi in cui, pur vincente e pur vedendo eletto </w:t>
      </w:r>
      <w:r w:rsidRPr="0023169E">
        <w:rPr>
          <w:i/>
          <w:color w:val="365F91" w:themeColor="accent1" w:themeShade="BF"/>
        </w:rPr>
        <w:t>in toto</w:t>
      </w:r>
      <w:r w:rsidRPr="0023169E">
        <w:rPr>
          <w:color w:val="365F91" w:themeColor="accent1" w:themeShade="BF"/>
        </w:rPr>
        <w:t xml:space="preserve"> il proprio listino, la parte collegata al presidente eletto non </w:t>
      </w:r>
      <w:r w:rsidR="002F7483">
        <w:rPr>
          <w:color w:val="365F91" w:themeColor="accent1" w:themeShade="BF"/>
        </w:rPr>
        <w:t xml:space="preserve">sia </w:t>
      </w:r>
      <w:r w:rsidR="00695BFB">
        <w:rPr>
          <w:color w:val="365F91" w:themeColor="accent1" w:themeShade="BF"/>
        </w:rPr>
        <w:t xml:space="preserve">riuscita ad </w:t>
      </w:r>
      <w:r w:rsidR="002F7483">
        <w:rPr>
          <w:color w:val="365F91" w:themeColor="accent1" w:themeShade="BF"/>
        </w:rPr>
        <w:t>assicura</w:t>
      </w:r>
      <w:r w:rsidR="00695BFB">
        <w:rPr>
          <w:color w:val="365F91" w:themeColor="accent1" w:themeShade="BF"/>
        </w:rPr>
        <w:t>rsi</w:t>
      </w:r>
      <w:r w:rsidR="002F7483">
        <w:rPr>
          <w:color w:val="365F91" w:themeColor="accent1" w:themeShade="BF"/>
        </w:rPr>
        <w:t xml:space="preserve"> con le proprie forze</w:t>
      </w:r>
      <w:r w:rsidRPr="0023169E">
        <w:rPr>
          <w:color w:val="365F91" w:themeColor="accent1" w:themeShade="BF"/>
        </w:rPr>
        <w:t xml:space="preserve"> il 60% o il 55% dei </w:t>
      </w:r>
      <w:r w:rsidR="00A8366C">
        <w:rPr>
          <w:color w:val="365F91" w:themeColor="accent1" w:themeShade="BF"/>
        </w:rPr>
        <w:t>componenti del consiglio</w:t>
      </w:r>
      <w:r w:rsidR="002F7483">
        <w:rPr>
          <w:color w:val="365F91" w:themeColor="accent1" w:themeShade="BF"/>
        </w:rPr>
        <w:t xml:space="preserve">. </w:t>
      </w:r>
      <w:r w:rsidR="00695BFB">
        <w:rPr>
          <w:color w:val="365F91" w:themeColor="accent1" w:themeShade="BF"/>
        </w:rPr>
        <w:t>Si tratta del</w:t>
      </w:r>
      <w:r w:rsidR="00D610BC">
        <w:rPr>
          <w:color w:val="365F91" w:themeColor="accent1" w:themeShade="BF"/>
        </w:rPr>
        <w:t xml:space="preserve"> cosiddetto “doppio premio”</w:t>
      </w:r>
      <w:r w:rsidR="00024137">
        <w:rPr>
          <w:color w:val="365F91" w:themeColor="accent1" w:themeShade="BF"/>
        </w:rPr>
        <w:t>, che ha fra le proprie motivazioni la volontà di non amputare i</w:t>
      </w:r>
      <w:r w:rsidR="00D41D82">
        <w:rPr>
          <w:color w:val="365F91" w:themeColor="accent1" w:themeShade="BF"/>
        </w:rPr>
        <w:t>l</w:t>
      </w:r>
      <w:r w:rsidR="00024137">
        <w:rPr>
          <w:color w:val="365F91" w:themeColor="accent1" w:themeShade="BF"/>
        </w:rPr>
        <w:t xml:space="preserve"> </w:t>
      </w:r>
      <w:r w:rsidR="00D41D82">
        <w:rPr>
          <w:color w:val="365F91" w:themeColor="accent1" w:themeShade="BF"/>
        </w:rPr>
        <w:t>risultato</w:t>
      </w:r>
      <w:r w:rsidR="00024137">
        <w:rPr>
          <w:color w:val="365F91" w:themeColor="accent1" w:themeShade="BF"/>
        </w:rPr>
        <w:t xml:space="preserve"> della pronuncia popolare </w:t>
      </w:r>
      <w:r w:rsidR="00D317AA">
        <w:rPr>
          <w:color w:val="365F91" w:themeColor="accent1" w:themeShade="BF"/>
        </w:rPr>
        <w:t xml:space="preserve">ma </w:t>
      </w:r>
      <w:r w:rsidR="00510805">
        <w:rPr>
          <w:color w:val="365F91" w:themeColor="accent1" w:themeShade="BF"/>
        </w:rPr>
        <w:t>al tempo stesso</w:t>
      </w:r>
      <w:r w:rsidR="00D317AA">
        <w:rPr>
          <w:color w:val="365F91" w:themeColor="accent1" w:themeShade="BF"/>
        </w:rPr>
        <w:t xml:space="preserve"> quella di </w:t>
      </w:r>
      <w:r w:rsidR="00510805">
        <w:rPr>
          <w:color w:val="365F91" w:themeColor="accent1" w:themeShade="BF"/>
        </w:rPr>
        <w:t>garantire</w:t>
      </w:r>
      <w:r w:rsidR="00D317AA">
        <w:rPr>
          <w:color w:val="365F91" w:themeColor="accent1" w:themeShade="BF"/>
        </w:rPr>
        <w:t xml:space="preserve"> al presidente</w:t>
      </w:r>
      <w:r w:rsidR="00510805">
        <w:rPr>
          <w:color w:val="365F91" w:themeColor="accent1" w:themeShade="BF"/>
        </w:rPr>
        <w:t xml:space="preserve"> eletto</w:t>
      </w:r>
      <w:r w:rsidR="00D317AA">
        <w:rPr>
          <w:color w:val="365F91" w:themeColor="accent1" w:themeShade="BF"/>
        </w:rPr>
        <w:t xml:space="preserve"> una maggioranza </w:t>
      </w:r>
      <w:r w:rsidR="00510805">
        <w:rPr>
          <w:color w:val="365F91" w:themeColor="accent1" w:themeShade="BF"/>
        </w:rPr>
        <w:t xml:space="preserve">numericamente </w:t>
      </w:r>
      <w:r w:rsidR="00D317AA">
        <w:rPr>
          <w:color w:val="365F91" w:themeColor="accent1" w:themeShade="BF"/>
        </w:rPr>
        <w:t>ampia</w:t>
      </w:r>
      <w:r w:rsidRPr="0023169E">
        <w:rPr>
          <w:color w:val="365F91" w:themeColor="accent1" w:themeShade="BF"/>
        </w:rPr>
        <w:t>.</w:t>
      </w:r>
    </w:p>
    <w:p w:rsidR="00E96572" w:rsidRPr="0023169E" w:rsidRDefault="00EC2943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I</w:t>
      </w:r>
      <w:r w:rsidR="00E96572" w:rsidRPr="0023169E">
        <w:rPr>
          <w:color w:val="365F91" w:themeColor="accent1" w:themeShade="BF"/>
        </w:rPr>
        <w:t xml:space="preserve">l secondo </w:t>
      </w:r>
      <w:r>
        <w:rPr>
          <w:color w:val="365F91" w:themeColor="accent1" w:themeShade="BF"/>
        </w:rPr>
        <w:t>dei suddetti meccanismi è venuto meno con l’entrata in vigore de</w:t>
      </w:r>
      <w:r w:rsidR="00E96572" w:rsidRPr="0023169E">
        <w:rPr>
          <w:color w:val="365F91" w:themeColor="accent1" w:themeShade="BF"/>
        </w:rPr>
        <w:t>l nuovo statuto regionale, che non contempla l</w:t>
      </w:r>
      <w:r>
        <w:rPr>
          <w:color w:val="365F91" w:themeColor="accent1" w:themeShade="BF"/>
        </w:rPr>
        <w:t>’</w:t>
      </w:r>
      <w:r w:rsidR="00E96572" w:rsidRPr="0023169E">
        <w:rPr>
          <w:color w:val="365F91" w:themeColor="accent1" w:themeShade="BF"/>
        </w:rPr>
        <w:t>aument</w:t>
      </w:r>
      <w:r>
        <w:rPr>
          <w:color w:val="365F91" w:themeColor="accent1" w:themeShade="BF"/>
        </w:rPr>
        <w:t>o</w:t>
      </w:r>
      <w:r w:rsidR="00E96572" w:rsidRPr="0023169E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de</w:t>
      </w:r>
      <w:r w:rsidR="00E96572" w:rsidRPr="0023169E">
        <w:rPr>
          <w:color w:val="365F91" w:themeColor="accent1" w:themeShade="BF"/>
        </w:rPr>
        <w:t>l numero dei consiglieri</w:t>
      </w:r>
      <w:r>
        <w:rPr>
          <w:color w:val="365F91" w:themeColor="accent1" w:themeShade="BF"/>
        </w:rPr>
        <w:t xml:space="preserve"> </w:t>
      </w:r>
      <w:r w:rsidR="00921ECC">
        <w:rPr>
          <w:color w:val="365F91" w:themeColor="accent1" w:themeShade="BF"/>
        </w:rPr>
        <w:t xml:space="preserve">(a differenza di </w:t>
      </w:r>
      <w:r w:rsidR="00434920">
        <w:rPr>
          <w:color w:val="365F91" w:themeColor="accent1" w:themeShade="BF"/>
        </w:rPr>
        <w:t xml:space="preserve">quel che accade per </w:t>
      </w:r>
      <w:r w:rsidR="00921ECC">
        <w:rPr>
          <w:color w:val="365F91" w:themeColor="accent1" w:themeShade="BF"/>
        </w:rPr>
        <w:t>altre regioni,</w:t>
      </w:r>
      <w:r w:rsidR="00253555">
        <w:rPr>
          <w:color w:val="365F91" w:themeColor="accent1" w:themeShade="BF"/>
        </w:rPr>
        <w:t xml:space="preserve"> </w:t>
      </w:r>
      <w:r w:rsidR="00821981">
        <w:rPr>
          <w:color w:val="365F91" w:themeColor="accent1" w:themeShade="BF"/>
        </w:rPr>
        <w:t>p. es.</w:t>
      </w:r>
      <w:r w:rsidR="00921ECC">
        <w:rPr>
          <w:color w:val="365F91" w:themeColor="accent1" w:themeShade="BF"/>
        </w:rPr>
        <w:t xml:space="preserve"> Abruzzo e Calabria) </w:t>
      </w:r>
      <w:r w:rsidR="00D255EA">
        <w:rPr>
          <w:color w:val="365F91" w:themeColor="accent1" w:themeShade="BF"/>
        </w:rPr>
        <w:t>lasciando così</w:t>
      </w:r>
      <w:r>
        <w:rPr>
          <w:color w:val="365F91" w:themeColor="accent1" w:themeShade="BF"/>
        </w:rPr>
        <w:t xml:space="preserve"> </w:t>
      </w:r>
      <w:r w:rsidR="00D255EA">
        <w:rPr>
          <w:color w:val="365F91" w:themeColor="accent1" w:themeShade="BF"/>
        </w:rPr>
        <w:t>in pie</w:t>
      </w:r>
      <w:r>
        <w:rPr>
          <w:color w:val="365F91" w:themeColor="accent1" w:themeShade="BF"/>
        </w:rPr>
        <w:t>di</w:t>
      </w:r>
      <w:r w:rsidR="00E96572" w:rsidRPr="0023169E">
        <w:rPr>
          <w:color w:val="365F91" w:themeColor="accent1" w:themeShade="BF"/>
        </w:rPr>
        <w:t xml:space="preserve"> una </w:t>
      </w:r>
      <w:r w:rsidR="00180F1E">
        <w:rPr>
          <w:color w:val="365F91" w:themeColor="accent1" w:themeShade="BF"/>
        </w:rPr>
        <w:t>normativa</w:t>
      </w:r>
      <w:r>
        <w:rPr>
          <w:color w:val="365F91" w:themeColor="accent1" w:themeShade="BF"/>
        </w:rPr>
        <w:t xml:space="preserve"> residuale</w:t>
      </w:r>
      <w:r w:rsidR="00E96572" w:rsidRPr="0023169E">
        <w:rPr>
          <w:color w:val="365F91" w:themeColor="accent1" w:themeShade="BF"/>
        </w:rPr>
        <w:t xml:space="preserve"> che non dà alla parte vincente </w:t>
      </w:r>
      <w:r w:rsidR="00180F1E" w:rsidRPr="0023169E">
        <w:rPr>
          <w:color w:val="365F91" w:themeColor="accent1" w:themeShade="BF"/>
        </w:rPr>
        <w:t xml:space="preserve">la garanzia </w:t>
      </w:r>
      <w:r w:rsidR="00E96572" w:rsidRPr="0023169E">
        <w:rPr>
          <w:color w:val="365F91" w:themeColor="accent1" w:themeShade="BF"/>
        </w:rPr>
        <w:t xml:space="preserve">di una maggioranza solida e per la verità non garantisce </w:t>
      </w:r>
      <w:r w:rsidR="00D30976" w:rsidRPr="0023169E">
        <w:rPr>
          <w:i/>
          <w:color w:val="365F91" w:themeColor="accent1" w:themeShade="BF"/>
        </w:rPr>
        <w:t>tout court</w:t>
      </w:r>
      <w:r w:rsidR="00D30976" w:rsidRPr="0023169E">
        <w:rPr>
          <w:color w:val="365F91" w:themeColor="accent1" w:themeShade="BF"/>
        </w:rPr>
        <w:t xml:space="preserve"> </w:t>
      </w:r>
      <w:r w:rsidR="00E96572" w:rsidRPr="0023169E">
        <w:rPr>
          <w:color w:val="365F91" w:themeColor="accent1" w:themeShade="BF"/>
        </w:rPr>
        <w:t>una maggioranza.</w:t>
      </w:r>
      <w:r w:rsidRPr="00EC2943">
        <w:rPr>
          <w:color w:val="365F91" w:themeColor="accent1" w:themeShade="BF"/>
        </w:rPr>
        <w:t xml:space="preserve"> </w:t>
      </w:r>
      <w:r w:rsidRPr="0023169E">
        <w:rPr>
          <w:color w:val="365F91" w:themeColor="accent1" w:themeShade="BF"/>
        </w:rPr>
        <w:t>Del</w:t>
      </w:r>
      <w:r>
        <w:rPr>
          <w:color w:val="365F91" w:themeColor="accent1" w:themeShade="BF"/>
        </w:rPr>
        <w:t>l’altro</w:t>
      </w:r>
      <w:r w:rsidRPr="0023169E">
        <w:rPr>
          <w:color w:val="365F91" w:themeColor="accent1" w:themeShade="BF"/>
        </w:rPr>
        <w:t xml:space="preserve"> meccanism</w:t>
      </w:r>
      <w:r w:rsidR="00D255EA">
        <w:rPr>
          <w:color w:val="365F91" w:themeColor="accent1" w:themeShade="BF"/>
        </w:rPr>
        <w:t>o</w:t>
      </w:r>
      <w:r w:rsidRPr="0023169E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in molti auspicano la cancellazione</w:t>
      </w:r>
      <w:r w:rsidRPr="0023169E">
        <w:rPr>
          <w:color w:val="365F91" w:themeColor="accent1" w:themeShade="BF"/>
        </w:rPr>
        <w:t xml:space="preserve"> per assicurare maggior</w:t>
      </w:r>
      <w:r w:rsidR="00EE3259">
        <w:rPr>
          <w:color w:val="365F91" w:themeColor="accent1" w:themeShade="BF"/>
        </w:rPr>
        <w:t>e peso</w:t>
      </w:r>
      <w:r w:rsidRPr="0023169E">
        <w:rPr>
          <w:color w:val="365F91" w:themeColor="accent1" w:themeShade="BF"/>
        </w:rPr>
        <w:t xml:space="preserve"> alle liste</w:t>
      </w:r>
      <w:r w:rsidR="00D255EA">
        <w:rPr>
          <w:color w:val="365F91" w:themeColor="accent1" w:themeShade="BF"/>
        </w:rPr>
        <w:t xml:space="preserve"> circoscrizionali</w:t>
      </w:r>
      <w:r w:rsidRPr="0023169E">
        <w:rPr>
          <w:color w:val="365F91" w:themeColor="accent1" w:themeShade="BF"/>
        </w:rPr>
        <w:t xml:space="preserve"> e maggiori possibilità di essere eletto a chi in esse si candid</w:t>
      </w:r>
      <w:r>
        <w:rPr>
          <w:color w:val="365F91" w:themeColor="accent1" w:themeShade="BF"/>
        </w:rPr>
        <w:t>i</w:t>
      </w:r>
      <w:r w:rsidRPr="0023169E">
        <w:rPr>
          <w:color w:val="365F91" w:themeColor="accent1" w:themeShade="BF"/>
        </w:rPr>
        <w:t>.</w:t>
      </w:r>
    </w:p>
    <w:p w:rsidR="00343179" w:rsidRDefault="000E7F22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Sono questi i due </w:t>
      </w:r>
      <w:r w:rsidR="00694835">
        <w:rPr>
          <w:color w:val="365F91" w:themeColor="accent1" w:themeShade="BF"/>
        </w:rPr>
        <w:t>presupposti</w:t>
      </w:r>
      <w:r w:rsidRPr="0023169E">
        <w:rPr>
          <w:color w:val="365F91" w:themeColor="accent1" w:themeShade="BF"/>
        </w:rPr>
        <w:t xml:space="preserve"> da cui partire per una seria riflessione sul tema della riforma della legge elettorale regionale in Molise</w:t>
      </w:r>
      <w:r w:rsidR="00613521" w:rsidRPr="0023169E">
        <w:rPr>
          <w:color w:val="365F91" w:themeColor="accent1" w:themeShade="BF"/>
        </w:rPr>
        <w:t xml:space="preserve">, soprattutto ove si </w:t>
      </w:r>
      <w:r w:rsidR="0077104B">
        <w:rPr>
          <w:color w:val="365F91" w:themeColor="accent1" w:themeShade="BF"/>
        </w:rPr>
        <w:t>miri</w:t>
      </w:r>
      <w:r w:rsidR="00613521" w:rsidRPr="0023169E">
        <w:rPr>
          <w:color w:val="365F91" w:themeColor="accent1" w:themeShade="BF"/>
        </w:rPr>
        <w:t xml:space="preserve"> a realizzarla con pochi qualificanti ritocchi</w:t>
      </w:r>
      <w:r w:rsidRPr="0023169E">
        <w:rPr>
          <w:color w:val="365F91" w:themeColor="accent1" w:themeShade="BF"/>
        </w:rPr>
        <w:t>.</w:t>
      </w:r>
    </w:p>
    <w:p w:rsidR="009E2ED7" w:rsidRPr="0023169E" w:rsidRDefault="009E2ED7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Le possibilità di intervento minimale per </w:t>
      </w:r>
      <w:r w:rsidR="00EB2EA4">
        <w:rPr>
          <w:color w:val="365F91" w:themeColor="accent1" w:themeShade="BF"/>
        </w:rPr>
        <w:t>un</w:t>
      </w:r>
      <w:r w:rsidRPr="0023169E">
        <w:rPr>
          <w:color w:val="365F91" w:themeColor="accent1" w:themeShade="BF"/>
        </w:rPr>
        <w:t xml:space="preserve">a riforma della legge aumenterebbero se lo </w:t>
      </w:r>
      <w:r w:rsidR="00DA6945" w:rsidRPr="0023169E">
        <w:rPr>
          <w:color w:val="365F91" w:themeColor="accent1" w:themeShade="BF"/>
        </w:rPr>
        <w:t>s</w:t>
      </w:r>
      <w:r w:rsidRPr="0023169E">
        <w:rPr>
          <w:color w:val="365F91" w:themeColor="accent1" w:themeShade="BF"/>
        </w:rPr>
        <w:t xml:space="preserve">tatuto </w:t>
      </w:r>
      <w:r w:rsidR="00B065BF">
        <w:rPr>
          <w:color w:val="365F91" w:themeColor="accent1" w:themeShade="BF"/>
        </w:rPr>
        <w:t>prevede</w:t>
      </w:r>
      <w:r w:rsidRPr="0023169E">
        <w:rPr>
          <w:color w:val="365F91" w:themeColor="accent1" w:themeShade="BF"/>
        </w:rPr>
        <w:t>sse</w:t>
      </w:r>
      <w:r w:rsidR="00C02E1F" w:rsidRPr="0023169E">
        <w:rPr>
          <w:color w:val="365F91" w:themeColor="accent1" w:themeShade="BF"/>
        </w:rPr>
        <w:t xml:space="preserve"> </w:t>
      </w:r>
      <w:r w:rsidR="00985579">
        <w:rPr>
          <w:color w:val="365F91" w:themeColor="accent1" w:themeShade="BF"/>
        </w:rPr>
        <w:t>(</w:t>
      </w:r>
      <w:r w:rsidRPr="0023169E">
        <w:rPr>
          <w:color w:val="365F91" w:themeColor="accent1" w:themeShade="BF"/>
        </w:rPr>
        <w:t xml:space="preserve">eventualmente a parità di </w:t>
      </w:r>
      <w:r w:rsidR="00FA5E2C" w:rsidRPr="0023169E">
        <w:rPr>
          <w:color w:val="365F91" w:themeColor="accent1" w:themeShade="BF"/>
        </w:rPr>
        <w:t>costi</w:t>
      </w:r>
      <w:r w:rsidR="00985579">
        <w:rPr>
          <w:color w:val="365F91" w:themeColor="accent1" w:themeShade="BF"/>
        </w:rPr>
        <w:t>)</w:t>
      </w:r>
      <w:r w:rsidRPr="0023169E">
        <w:rPr>
          <w:color w:val="365F91" w:themeColor="accent1" w:themeShade="BF"/>
        </w:rPr>
        <w:t xml:space="preserve"> l’assegnazione ai gruppi collegati al presidente eletto di una quota aggiuntiva di seggi per garantire l’ottenimento del 60% o del 55% dei consigli</w:t>
      </w:r>
      <w:r w:rsidR="00E7473A">
        <w:rPr>
          <w:color w:val="365F91" w:themeColor="accent1" w:themeShade="BF"/>
        </w:rPr>
        <w:t>eri</w:t>
      </w:r>
      <w:r w:rsidRPr="0023169E">
        <w:rPr>
          <w:color w:val="365F91" w:themeColor="accent1" w:themeShade="BF"/>
        </w:rPr>
        <w:t xml:space="preserve"> nella composizione così integrata, come previsto</w:t>
      </w:r>
      <w:r w:rsidR="00860FA4">
        <w:rPr>
          <w:color w:val="365F91" w:themeColor="accent1" w:themeShade="BF"/>
        </w:rPr>
        <w:t>,</w:t>
      </w:r>
      <w:r w:rsidR="00860FA4" w:rsidRPr="00860FA4">
        <w:rPr>
          <w:color w:val="365F91" w:themeColor="accent1" w:themeShade="BF"/>
        </w:rPr>
        <w:t xml:space="preserve"> </w:t>
      </w:r>
      <w:r w:rsidR="00860FA4" w:rsidRPr="0023169E">
        <w:rPr>
          <w:color w:val="365F91" w:themeColor="accent1" w:themeShade="BF"/>
        </w:rPr>
        <w:t>a tutela delle maggioranze deboli</w:t>
      </w:r>
      <w:r w:rsidR="00860FA4">
        <w:rPr>
          <w:color w:val="365F91" w:themeColor="accent1" w:themeShade="BF"/>
        </w:rPr>
        <w:t>,</w:t>
      </w:r>
      <w:r w:rsidRPr="0023169E">
        <w:rPr>
          <w:color w:val="365F91" w:themeColor="accent1" w:themeShade="BF"/>
        </w:rPr>
        <w:t xml:space="preserve"> nei numeri </w:t>
      </w:r>
      <w:r w:rsidRPr="0023169E">
        <w:rPr>
          <w:i/>
          <w:color w:val="365F91" w:themeColor="accent1" w:themeShade="BF"/>
        </w:rPr>
        <w:t>7)</w:t>
      </w:r>
      <w:r w:rsidRPr="0023169E">
        <w:rPr>
          <w:color w:val="365F91" w:themeColor="accent1" w:themeShade="BF"/>
        </w:rPr>
        <w:t xml:space="preserve"> e </w:t>
      </w:r>
      <w:r w:rsidRPr="0023169E">
        <w:rPr>
          <w:i/>
          <w:color w:val="365F91" w:themeColor="accent1" w:themeShade="BF"/>
        </w:rPr>
        <w:t>8)</w:t>
      </w:r>
      <w:r w:rsidRPr="0023169E">
        <w:rPr>
          <w:color w:val="365F91" w:themeColor="accent1" w:themeShade="BF"/>
        </w:rPr>
        <w:t xml:space="preserve"> del comma 13 dell’art. 15 della legge 108 del 1968</w:t>
      </w:r>
      <w:r w:rsidR="00536BE8">
        <w:rPr>
          <w:color w:val="365F91" w:themeColor="accent1" w:themeShade="BF"/>
        </w:rPr>
        <w:t xml:space="preserve"> (“</w:t>
      </w:r>
      <w:r w:rsidR="00536BE8" w:rsidRPr="00536BE8">
        <w:rPr>
          <w:color w:val="365F91" w:themeColor="accent1" w:themeShade="BF"/>
        </w:rPr>
        <w:t>Norme per la elezione dei consigli regionali delle regioni a statuto normale</w:t>
      </w:r>
      <w:r w:rsidR="00536BE8">
        <w:rPr>
          <w:color w:val="365F91" w:themeColor="accent1" w:themeShade="BF"/>
        </w:rPr>
        <w:t>”)</w:t>
      </w:r>
      <w:r w:rsidR="00860FA4">
        <w:rPr>
          <w:color w:val="365F91" w:themeColor="accent1" w:themeShade="BF"/>
        </w:rPr>
        <w:t>,</w:t>
      </w:r>
      <w:r w:rsidR="00426C46">
        <w:rPr>
          <w:color w:val="365F91" w:themeColor="accent1" w:themeShade="BF"/>
        </w:rPr>
        <w:t xml:space="preserve"> </w:t>
      </w:r>
      <w:r w:rsidR="00536BE8">
        <w:rPr>
          <w:color w:val="365F91" w:themeColor="accent1" w:themeShade="BF"/>
        </w:rPr>
        <w:t xml:space="preserve">comma </w:t>
      </w:r>
      <w:r w:rsidR="00426C46">
        <w:rPr>
          <w:color w:val="365F91" w:themeColor="accent1" w:themeShade="BF"/>
        </w:rPr>
        <w:t>introdotto con la legge 43/1995</w:t>
      </w:r>
      <w:r w:rsidR="00860FA4">
        <w:rPr>
          <w:color w:val="365F91" w:themeColor="accent1" w:themeShade="BF"/>
        </w:rPr>
        <w:t xml:space="preserve"> e reso inapplicabile dall’articolo 15 del nuovo statuto</w:t>
      </w:r>
      <w:r w:rsidRPr="0023169E">
        <w:rPr>
          <w:color w:val="365F91" w:themeColor="accent1" w:themeShade="BF"/>
        </w:rPr>
        <w:t>. Una modifica</w:t>
      </w:r>
      <w:r w:rsidR="00860FA4">
        <w:rPr>
          <w:color w:val="365F91" w:themeColor="accent1" w:themeShade="BF"/>
        </w:rPr>
        <w:t xml:space="preserve"> in tal senso</w:t>
      </w:r>
      <w:r w:rsidRPr="0023169E">
        <w:rPr>
          <w:color w:val="365F91" w:themeColor="accent1" w:themeShade="BF"/>
        </w:rPr>
        <w:t xml:space="preserve"> </w:t>
      </w:r>
      <w:r w:rsidR="00860FA4">
        <w:rPr>
          <w:color w:val="365F91" w:themeColor="accent1" w:themeShade="BF"/>
        </w:rPr>
        <w:t xml:space="preserve">della norma </w:t>
      </w:r>
      <w:r w:rsidR="00527E1B">
        <w:rPr>
          <w:color w:val="365F91" w:themeColor="accent1" w:themeShade="BF"/>
        </w:rPr>
        <w:t>statut</w:t>
      </w:r>
      <w:r w:rsidR="00860FA4">
        <w:rPr>
          <w:color w:val="365F91" w:themeColor="accent1" w:themeShade="BF"/>
        </w:rPr>
        <w:t xml:space="preserve">aria </w:t>
      </w:r>
      <w:r w:rsidRPr="0023169E">
        <w:rPr>
          <w:color w:val="365F91" w:themeColor="accent1" w:themeShade="BF"/>
        </w:rPr>
        <w:t>consentirebbe di conservare</w:t>
      </w:r>
      <w:r w:rsidR="00527E1B">
        <w:rPr>
          <w:color w:val="365F91" w:themeColor="accent1" w:themeShade="BF"/>
        </w:rPr>
        <w:t xml:space="preserve"> (</w:t>
      </w:r>
      <w:r w:rsidR="00527E1B">
        <w:rPr>
          <w:i/>
          <w:color w:val="365F91" w:themeColor="accent1" w:themeShade="BF"/>
        </w:rPr>
        <w:t>rectius</w:t>
      </w:r>
      <w:r w:rsidR="00527E1B">
        <w:rPr>
          <w:color w:val="365F91" w:themeColor="accent1" w:themeShade="BF"/>
        </w:rPr>
        <w:t>: ripristinare)</w:t>
      </w:r>
      <w:r w:rsidRPr="0023169E">
        <w:rPr>
          <w:color w:val="365F91" w:themeColor="accent1" w:themeShade="BF"/>
        </w:rPr>
        <w:t xml:space="preserve"> la normativa che ha regolato negli ultimi venti anni </w:t>
      </w:r>
      <w:r w:rsidR="00903DD8">
        <w:rPr>
          <w:color w:val="365F91" w:themeColor="accent1" w:themeShade="BF"/>
        </w:rPr>
        <w:t>questa parte del procedimento elettorale</w:t>
      </w:r>
      <w:r w:rsidRPr="0023169E">
        <w:rPr>
          <w:color w:val="365F91" w:themeColor="accent1" w:themeShade="BF"/>
        </w:rPr>
        <w:t xml:space="preserve"> e di corregger</w:t>
      </w:r>
      <w:r w:rsidR="00796BA7">
        <w:rPr>
          <w:color w:val="365F91" w:themeColor="accent1" w:themeShade="BF"/>
        </w:rPr>
        <w:t>e tale procedimento</w:t>
      </w:r>
      <w:r w:rsidRPr="0023169E">
        <w:rPr>
          <w:color w:val="365F91" w:themeColor="accent1" w:themeShade="BF"/>
        </w:rPr>
        <w:t xml:space="preserve"> in pochi specifici punti</w:t>
      </w:r>
      <w:r w:rsidR="00694835">
        <w:rPr>
          <w:color w:val="365F91" w:themeColor="accent1" w:themeShade="BF"/>
        </w:rPr>
        <w:t>,</w:t>
      </w:r>
      <w:r w:rsidR="00DA6945" w:rsidRPr="0023169E">
        <w:rPr>
          <w:color w:val="365F91" w:themeColor="accent1" w:themeShade="BF"/>
        </w:rPr>
        <w:t xml:space="preserve"> </w:t>
      </w:r>
      <w:r w:rsidR="00A83A2C" w:rsidRPr="0023169E">
        <w:rPr>
          <w:i/>
          <w:color w:val="365F91" w:themeColor="accent1" w:themeShade="BF"/>
        </w:rPr>
        <w:t xml:space="preserve">in </w:t>
      </w:r>
      <w:r w:rsidR="00A83A2C" w:rsidRPr="0023169E">
        <w:rPr>
          <w:i/>
          <w:color w:val="365F91" w:themeColor="accent1" w:themeShade="BF"/>
        </w:rPr>
        <w:lastRenderedPageBreak/>
        <w:t>primis</w:t>
      </w:r>
      <w:r w:rsidR="00DA6945" w:rsidRPr="0023169E">
        <w:rPr>
          <w:color w:val="365F91" w:themeColor="accent1" w:themeShade="BF"/>
        </w:rPr>
        <w:t xml:space="preserve"> grad</w:t>
      </w:r>
      <w:r w:rsidR="00536BE8">
        <w:rPr>
          <w:color w:val="365F91" w:themeColor="accent1" w:themeShade="BF"/>
        </w:rPr>
        <w:t>uando</w:t>
      </w:r>
      <w:r w:rsidR="00DA6945" w:rsidRPr="0023169E">
        <w:rPr>
          <w:color w:val="365F91" w:themeColor="accent1" w:themeShade="BF"/>
        </w:rPr>
        <w:t xml:space="preserve"> </w:t>
      </w:r>
      <w:r w:rsidR="00536BE8">
        <w:rPr>
          <w:color w:val="365F91" w:themeColor="accent1" w:themeShade="BF"/>
        </w:rPr>
        <w:t>i</w:t>
      </w:r>
      <w:r w:rsidR="00DA6945" w:rsidRPr="0023169E">
        <w:rPr>
          <w:color w:val="365F91" w:themeColor="accent1" w:themeShade="BF"/>
        </w:rPr>
        <w:t>l premio di maggioranza</w:t>
      </w:r>
      <w:r w:rsidR="00536BE8">
        <w:rPr>
          <w:color w:val="365F91" w:themeColor="accent1" w:themeShade="BF"/>
        </w:rPr>
        <w:t xml:space="preserve">, che attualmente scatta per intero o per metà senza possibilità intermedie </w:t>
      </w:r>
      <w:r w:rsidR="00C9622F">
        <w:rPr>
          <w:color w:val="365F91" w:themeColor="accent1" w:themeShade="BF"/>
        </w:rPr>
        <w:t>port</w:t>
      </w:r>
      <w:r w:rsidR="00536BE8">
        <w:rPr>
          <w:color w:val="365F91" w:themeColor="accent1" w:themeShade="BF"/>
        </w:rPr>
        <w:t xml:space="preserve">ando in taluni casi </w:t>
      </w:r>
      <w:r w:rsidR="00C9622F">
        <w:rPr>
          <w:color w:val="365F91" w:themeColor="accent1" w:themeShade="BF"/>
        </w:rPr>
        <w:t xml:space="preserve">al </w:t>
      </w:r>
      <w:r w:rsidR="000F0DDF">
        <w:rPr>
          <w:color w:val="365F91" w:themeColor="accent1" w:themeShade="BF"/>
        </w:rPr>
        <w:t>curios</w:t>
      </w:r>
      <w:r w:rsidR="00C9622F">
        <w:rPr>
          <w:color w:val="365F91" w:themeColor="accent1" w:themeShade="BF"/>
        </w:rPr>
        <w:t>o</w:t>
      </w:r>
      <w:r w:rsidR="00FD3A80">
        <w:rPr>
          <w:color w:val="365F91" w:themeColor="accent1" w:themeShade="BF"/>
        </w:rPr>
        <w:t xml:space="preserve"> </w:t>
      </w:r>
      <w:r w:rsidR="00C9622F">
        <w:rPr>
          <w:color w:val="365F91" w:themeColor="accent1" w:themeShade="BF"/>
        </w:rPr>
        <w:t>risultato</w:t>
      </w:r>
      <w:r w:rsidR="00FD3A80">
        <w:rPr>
          <w:color w:val="365F91" w:themeColor="accent1" w:themeShade="BF"/>
        </w:rPr>
        <w:t xml:space="preserve"> d</w:t>
      </w:r>
      <w:r w:rsidR="00605288">
        <w:rPr>
          <w:color w:val="365F91" w:themeColor="accent1" w:themeShade="BF"/>
        </w:rPr>
        <w:t>ell’assegnazione a</w:t>
      </w:r>
      <w:r w:rsidR="00FD3A80">
        <w:rPr>
          <w:color w:val="365F91" w:themeColor="accent1" w:themeShade="BF"/>
        </w:rPr>
        <w:t xml:space="preserve"> una coalizione forte </w:t>
      </w:r>
      <w:r w:rsidR="00605288">
        <w:rPr>
          <w:color w:val="365F91" w:themeColor="accent1" w:themeShade="BF"/>
        </w:rPr>
        <w:t>di</w:t>
      </w:r>
      <w:r w:rsidR="00FD3A80">
        <w:rPr>
          <w:color w:val="365F91" w:themeColor="accent1" w:themeShade="BF"/>
        </w:rPr>
        <w:t xml:space="preserve"> meno seggi di quelli che </w:t>
      </w:r>
      <w:r w:rsidR="00605288">
        <w:rPr>
          <w:color w:val="365F91" w:themeColor="accent1" w:themeShade="BF"/>
        </w:rPr>
        <w:t xml:space="preserve">essa </w:t>
      </w:r>
      <w:r w:rsidR="00EB2EA4">
        <w:rPr>
          <w:color w:val="365F91" w:themeColor="accent1" w:themeShade="BF"/>
        </w:rPr>
        <w:t>otterrebbe</w:t>
      </w:r>
      <w:r w:rsidR="00FD3A80">
        <w:rPr>
          <w:color w:val="365F91" w:themeColor="accent1" w:themeShade="BF"/>
        </w:rPr>
        <w:t xml:space="preserve"> se fosse </w:t>
      </w:r>
      <w:r w:rsidR="00605288">
        <w:rPr>
          <w:color w:val="365F91" w:themeColor="accent1" w:themeShade="BF"/>
        </w:rPr>
        <w:t>un po’ più debole</w:t>
      </w:r>
      <w:r w:rsidR="00D41EC1">
        <w:rPr>
          <w:color w:val="365F91" w:themeColor="accent1" w:themeShade="BF"/>
        </w:rPr>
        <w:t xml:space="preserve"> (è successo anche in Molise</w:t>
      </w:r>
      <w:r w:rsidR="00BE6740">
        <w:rPr>
          <w:color w:val="365F91" w:themeColor="accent1" w:themeShade="BF"/>
        </w:rPr>
        <w:t xml:space="preserve"> nel 2001 e nel 2011</w:t>
      </w:r>
      <w:r w:rsidR="00D41EC1">
        <w:rPr>
          <w:color w:val="365F91" w:themeColor="accent1" w:themeShade="BF"/>
        </w:rPr>
        <w:t>)</w:t>
      </w:r>
      <w:r w:rsidR="00FD3A80">
        <w:rPr>
          <w:color w:val="365F91" w:themeColor="accent1" w:themeShade="BF"/>
        </w:rPr>
        <w:t>,</w:t>
      </w:r>
      <w:r w:rsidR="00DA6945" w:rsidRPr="0023169E">
        <w:rPr>
          <w:color w:val="365F91" w:themeColor="accent1" w:themeShade="BF"/>
        </w:rPr>
        <w:t xml:space="preserve"> e </w:t>
      </w:r>
      <w:r w:rsidR="00536BE8">
        <w:rPr>
          <w:color w:val="365F91" w:themeColor="accent1" w:themeShade="BF"/>
        </w:rPr>
        <w:t xml:space="preserve">rendendo </w:t>
      </w:r>
      <w:r w:rsidR="00A83A2C" w:rsidRPr="0023169E">
        <w:rPr>
          <w:color w:val="365F91" w:themeColor="accent1" w:themeShade="BF"/>
        </w:rPr>
        <w:t>certa l’</w:t>
      </w:r>
      <w:r w:rsidR="00DA6945" w:rsidRPr="0023169E">
        <w:rPr>
          <w:color w:val="365F91" w:themeColor="accent1" w:themeShade="BF"/>
        </w:rPr>
        <w:t>attribuzione a ciascuna circoscrizione de</w:t>
      </w:r>
      <w:r w:rsidR="00A83A2C" w:rsidRPr="0023169E">
        <w:rPr>
          <w:color w:val="365F91" w:themeColor="accent1" w:themeShade="BF"/>
        </w:rPr>
        <w:t>ll’esatto numero d</w:t>
      </w:r>
      <w:r w:rsidR="00DA6945" w:rsidRPr="0023169E">
        <w:rPr>
          <w:color w:val="365F91" w:themeColor="accent1" w:themeShade="BF"/>
        </w:rPr>
        <w:t>i seggi spettant</w:t>
      </w:r>
      <w:r w:rsidR="00A83A2C" w:rsidRPr="0023169E">
        <w:rPr>
          <w:color w:val="365F91" w:themeColor="accent1" w:themeShade="BF"/>
        </w:rPr>
        <w:t>e</w:t>
      </w:r>
      <w:r w:rsidR="00DA6945" w:rsidRPr="0023169E">
        <w:rPr>
          <w:color w:val="365F91" w:themeColor="accent1" w:themeShade="BF"/>
        </w:rPr>
        <w:t xml:space="preserve"> </w:t>
      </w:r>
      <w:r w:rsidR="00A83A2C" w:rsidRPr="0023169E">
        <w:rPr>
          <w:color w:val="365F91" w:themeColor="accent1" w:themeShade="BF"/>
        </w:rPr>
        <w:t>sulla</w:t>
      </w:r>
      <w:r w:rsidR="00DA6945" w:rsidRPr="0023169E">
        <w:rPr>
          <w:color w:val="365F91" w:themeColor="accent1" w:themeShade="BF"/>
        </w:rPr>
        <w:t xml:space="preserve"> base </w:t>
      </w:r>
      <w:r w:rsidR="00A83A2C" w:rsidRPr="0023169E">
        <w:rPr>
          <w:color w:val="365F91" w:themeColor="accent1" w:themeShade="BF"/>
        </w:rPr>
        <w:t>de</w:t>
      </w:r>
      <w:r w:rsidR="00DA6945" w:rsidRPr="0023169E">
        <w:rPr>
          <w:color w:val="365F91" w:themeColor="accent1" w:themeShade="BF"/>
        </w:rPr>
        <w:t>l</w:t>
      </w:r>
      <w:r w:rsidR="00796BA7">
        <w:rPr>
          <w:color w:val="365F91" w:themeColor="accent1" w:themeShade="BF"/>
        </w:rPr>
        <w:t xml:space="preserve"> più recente</w:t>
      </w:r>
      <w:r w:rsidR="00DA6945" w:rsidRPr="0023169E">
        <w:rPr>
          <w:color w:val="365F91" w:themeColor="accent1" w:themeShade="BF"/>
        </w:rPr>
        <w:t xml:space="preserve"> censimento</w:t>
      </w:r>
      <w:r w:rsidR="00750DE9" w:rsidRPr="0023169E">
        <w:rPr>
          <w:color w:val="365F91" w:themeColor="accent1" w:themeShade="BF"/>
        </w:rPr>
        <w:t>.</w:t>
      </w:r>
      <w:r w:rsidRPr="0023169E">
        <w:rPr>
          <w:color w:val="365F91" w:themeColor="accent1" w:themeShade="BF"/>
        </w:rPr>
        <w:t xml:space="preserve"> </w:t>
      </w:r>
      <w:r w:rsidR="00750DE9" w:rsidRPr="0023169E">
        <w:rPr>
          <w:color w:val="365F91" w:themeColor="accent1" w:themeShade="BF"/>
        </w:rPr>
        <w:t xml:space="preserve">Il </w:t>
      </w:r>
      <w:r w:rsidRPr="0023169E">
        <w:rPr>
          <w:color w:val="365F91" w:themeColor="accent1" w:themeShade="BF"/>
        </w:rPr>
        <w:t>listino maggioritario</w:t>
      </w:r>
      <w:r w:rsidR="00750DE9" w:rsidRPr="0023169E">
        <w:rPr>
          <w:color w:val="365F91" w:themeColor="accent1" w:themeShade="BF"/>
        </w:rPr>
        <w:t xml:space="preserve"> </w:t>
      </w:r>
      <w:r w:rsidR="00FD3A80">
        <w:rPr>
          <w:color w:val="365F91" w:themeColor="accent1" w:themeShade="BF"/>
        </w:rPr>
        <w:t xml:space="preserve">rientra certamente </w:t>
      </w:r>
      <w:r w:rsidR="00750DE9" w:rsidRPr="0023169E">
        <w:rPr>
          <w:color w:val="365F91" w:themeColor="accent1" w:themeShade="BF"/>
        </w:rPr>
        <w:t>fra i</w:t>
      </w:r>
      <w:r w:rsidR="00FD3A80">
        <w:rPr>
          <w:color w:val="365F91" w:themeColor="accent1" w:themeShade="BF"/>
        </w:rPr>
        <w:t xml:space="preserve"> punti sensibili</w:t>
      </w:r>
      <w:r w:rsidR="00750DE9" w:rsidRPr="0023169E">
        <w:rPr>
          <w:color w:val="365F91" w:themeColor="accent1" w:themeShade="BF"/>
        </w:rPr>
        <w:t xml:space="preserve"> e intervenire su di esso </w:t>
      </w:r>
      <w:r w:rsidR="00D41EC1">
        <w:rPr>
          <w:color w:val="365F91" w:themeColor="accent1" w:themeShade="BF"/>
        </w:rPr>
        <w:t>risulte</w:t>
      </w:r>
      <w:r w:rsidR="00ED3ABE" w:rsidRPr="0023169E">
        <w:rPr>
          <w:color w:val="365F91" w:themeColor="accent1" w:themeShade="BF"/>
        </w:rPr>
        <w:t>rebbe assai meno problematico</w:t>
      </w:r>
      <w:r w:rsidR="00750DE9" w:rsidRPr="0023169E">
        <w:rPr>
          <w:color w:val="365F91" w:themeColor="accent1" w:themeShade="BF"/>
        </w:rPr>
        <w:t>.</w:t>
      </w:r>
    </w:p>
    <w:p w:rsidR="009E2ED7" w:rsidRPr="0023169E" w:rsidRDefault="009E2ED7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Senza tale correzione i problemi aumentano e le ipotesi di intervento si moltiplicano e si complicano, pur residuando una normativa non bisognosa di integrazioni per un regolare svolgimento delle elezioni. Il problema è sapere cosa si vuole. Il Molise, allo stato</w:t>
      </w:r>
      <w:r w:rsidR="007112EF">
        <w:rPr>
          <w:color w:val="365F91" w:themeColor="accent1" w:themeShade="BF"/>
        </w:rPr>
        <w:t xml:space="preserve"> attuale</w:t>
      </w:r>
      <w:r w:rsidRPr="0023169E">
        <w:rPr>
          <w:color w:val="365F91" w:themeColor="accent1" w:themeShade="BF"/>
        </w:rPr>
        <w:t xml:space="preserve">, dispone della stessa </w:t>
      </w:r>
      <w:r w:rsidR="00974AA3">
        <w:rPr>
          <w:color w:val="365F91" w:themeColor="accent1" w:themeShade="BF"/>
        </w:rPr>
        <w:t>legge</w:t>
      </w:r>
      <w:r w:rsidRPr="0023169E">
        <w:rPr>
          <w:color w:val="365F91" w:themeColor="accent1" w:themeShade="BF"/>
        </w:rPr>
        <w:t xml:space="preserve"> elettorale che ha regolato le recenti elezioni in Liguria e che </w:t>
      </w:r>
      <w:r w:rsidR="00AF0FDD" w:rsidRPr="0023169E">
        <w:rPr>
          <w:color w:val="365F91" w:themeColor="accent1" w:themeShade="BF"/>
        </w:rPr>
        <w:t>in quella regione</w:t>
      </w:r>
      <w:r w:rsidRPr="0023169E">
        <w:rPr>
          <w:color w:val="365F91" w:themeColor="accent1" w:themeShade="BF"/>
        </w:rPr>
        <w:t xml:space="preserve">, in presenza di un quadro politico assai frammentato, </w:t>
      </w:r>
      <w:r w:rsidR="00E96572" w:rsidRPr="0023169E">
        <w:rPr>
          <w:color w:val="365F91" w:themeColor="accent1" w:themeShade="BF"/>
        </w:rPr>
        <w:t xml:space="preserve">non </w:t>
      </w:r>
      <w:r w:rsidRPr="0023169E">
        <w:rPr>
          <w:color w:val="365F91" w:themeColor="accent1" w:themeShade="BF"/>
        </w:rPr>
        <w:t xml:space="preserve">ha </w:t>
      </w:r>
      <w:r w:rsidR="00E96572" w:rsidRPr="0023169E">
        <w:rPr>
          <w:color w:val="365F91" w:themeColor="accent1" w:themeShade="BF"/>
        </w:rPr>
        <w:t>imped</w:t>
      </w:r>
      <w:r w:rsidRPr="0023169E">
        <w:rPr>
          <w:color w:val="365F91" w:themeColor="accent1" w:themeShade="BF"/>
        </w:rPr>
        <w:t xml:space="preserve">ito alla coalizione vincente </w:t>
      </w:r>
      <w:r w:rsidR="00AF0FDD" w:rsidRPr="0023169E">
        <w:rPr>
          <w:color w:val="365F91" w:themeColor="accent1" w:themeShade="BF"/>
        </w:rPr>
        <w:t xml:space="preserve">di ottenere la </w:t>
      </w:r>
      <w:r w:rsidRPr="0023169E">
        <w:rPr>
          <w:color w:val="365F91" w:themeColor="accent1" w:themeShade="BF"/>
        </w:rPr>
        <w:t>maggioranza</w:t>
      </w:r>
      <w:r w:rsidR="00AF0FDD" w:rsidRPr="0023169E">
        <w:rPr>
          <w:color w:val="365F91" w:themeColor="accent1" w:themeShade="BF"/>
        </w:rPr>
        <w:t xml:space="preserve"> dei seggi, per quanto risicata</w:t>
      </w:r>
      <w:r w:rsidR="008D46DF">
        <w:rPr>
          <w:color w:val="365F91" w:themeColor="accent1" w:themeShade="BF"/>
        </w:rPr>
        <w:t xml:space="preserve"> (16 seggi su 31</w:t>
      </w:r>
      <w:r w:rsidR="00903DD8">
        <w:rPr>
          <w:color w:val="365F91" w:themeColor="accent1" w:themeShade="BF"/>
        </w:rPr>
        <w:t xml:space="preserve">; in </w:t>
      </w:r>
      <w:r w:rsidR="00936828">
        <w:rPr>
          <w:color w:val="365F91" w:themeColor="accent1" w:themeShade="BF"/>
        </w:rPr>
        <w:t>vigenza del doppio premio sarebbero stati 19 su 34</w:t>
      </w:r>
      <w:r w:rsidR="008D46DF">
        <w:rPr>
          <w:color w:val="365F91" w:themeColor="accent1" w:themeShade="BF"/>
        </w:rPr>
        <w:t>)</w:t>
      </w:r>
      <w:r w:rsidRPr="0023169E">
        <w:rPr>
          <w:color w:val="365F91" w:themeColor="accent1" w:themeShade="BF"/>
        </w:rPr>
        <w:t>.</w:t>
      </w:r>
      <w:r w:rsidR="00400A29" w:rsidRPr="0023169E">
        <w:rPr>
          <w:color w:val="365F91" w:themeColor="accent1" w:themeShade="BF"/>
        </w:rPr>
        <w:t xml:space="preserve"> Ma </w:t>
      </w:r>
      <w:r w:rsidR="00DA6945" w:rsidRPr="0023169E">
        <w:rPr>
          <w:color w:val="365F91" w:themeColor="accent1" w:themeShade="BF"/>
        </w:rPr>
        <w:t>–</w:t>
      </w:r>
      <w:r w:rsidR="00400A29" w:rsidRPr="0023169E">
        <w:rPr>
          <w:color w:val="365F91" w:themeColor="accent1" w:themeShade="BF"/>
        </w:rPr>
        <w:t xml:space="preserve"> giova ripetere </w:t>
      </w:r>
      <w:r w:rsidR="00DA6945" w:rsidRPr="0023169E">
        <w:rPr>
          <w:color w:val="365F91" w:themeColor="accent1" w:themeShade="BF"/>
        </w:rPr>
        <w:t>–</w:t>
      </w:r>
      <w:r w:rsidR="00400A29" w:rsidRPr="0023169E">
        <w:rPr>
          <w:color w:val="365F91" w:themeColor="accent1" w:themeShade="BF"/>
        </w:rPr>
        <w:t xml:space="preserve"> la garanzia dell’ottenimento della maggioranza e ancor </w:t>
      </w:r>
      <w:r w:rsidR="00DA6945" w:rsidRPr="0023169E">
        <w:rPr>
          <w:color w:val="365F91" w:themeColor="accent1" w:themeShade="BF"/>
        </w:rPr>
        <w:t>più</w:t>
      </w:r>
      <w:r w:rsidR="00400A29" w:rsidRPr="0023169E">
        <w:rPr>
          <w:color w:val="365F91" w:themeColor="accent1" w:themeShade="BF"/>
        </w:rPr>
        <w:t xml:space="preserve"> di una maggioranza qualificata non è data.</w:t>
      </w:r>
    </w:p>
    <w:p w:rsidR="009E2ED7" w:rsidRPr="0023169E" w:rsidRDefault="009E2ED7" w:rsidP="00D55364">
      <w:pPr>
        <w:spacing w:line="270" w:lineRule="exact"/>
        <w:ind w:left="0" w:firstLine="284"/>
        <w:rPr>
          <w:color w:val="365F91" w:themeColor="accent1" w:themeShade="BF"/>
        </w:rPr>
      </w:pPr>
    </w:p>
    <w:p w:rsidR="00275E21" w:rsidRPr="0023169E" w:rsidRDefault="00DE1E07" w:rsidP="00D55364">
      <w:pPr>
        <w:spacing w:line="270" w:lineRule="exact"/>
        <w:ind w:left="0"/>
        <w:rPr>
          <w:b/>
          <w:color w:val="365F91" w:themeColor="accent1" w:themeShade="BF"/>
        </w:rPr>
      </w:pPr>
      <w:r w:rsidRPr="0023169E">
        <w:rPr>
          <w:b/>
          <w:color w:val="365F91" w:themeColor="accent1" w:themeShade="BF"/>
        </w:rPr>
        <w:t>Collegi uninominali?</w:t>
      </w:r>
    </w:p>
    <w:p w:rsidR="008C2BBF" w:rsidRPr="0023169E" w:rsidRDefault="008C2BBF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È stata ipotizzata da qualcuno una riforma radicale del sistema elettorale nel senso di dividere il territorio in collegi uninominali e di adottare una legge elettorale coerente.</w:t>
      </w:r>
    </w:p>
    <w:p w:rsidR="00275E21" w:rsidRPr="0023169E" w:rsidRDefault="00275E21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La suddivisione del territorio regionale in microcollegi uninominali cozza con il concetto di premio di maggioranza senza aumento dei seggi. Se eleggiamo 20 consiglieri col sistema uninominale e viene fuori una maggioranza ostile al presidente direttamente eletto, come possiamo assicurare la maggioranza alla parte di cui questi è espressione? Togli</w:t>
      </w:r>
      <w:r w:rsidR="009D6194">
        <w:rPr>
          <w:color w:val="365F91" w:themeColor="accent1" w:themeShade="BF"/>
        </w:rPr>
        <w:t>end</w:t>
      </w:r>
      <w:r w:rsidRPr="0023169E">
        <w:rPr>
          <w:color w:val="365F91" w:themeColor="accent1" w:themeShade="BF"/>
        </w:rPr>
        <w:t xml:space="preserve">o il seggio a chi lo ha ottenuto nel collegio per darlo a chi si è piazzato alle sue spalle? Che senso </w:t>
      </w:r>
      <w:r w:rsidR="009D6194">
        <w:rPr>
          <w:color w:val="365F91" w:themeColor="accent1" w:themeShade="BF"/>
        </w:rPr>
        <w:t>avrebbe, in tal caso</w:t>
      </w:r>
      <w:r w:rsidRPr="0023169E">
        <w:rPr>
          <w:color w:val="365F91" w:themeColor="accent1" w:themeShade="BF"/>
        </w:rPr>
        <w:t>, la divisione in microcollegi e l’adozione di quel sistema?</w:t>
      </w:r>
    </w:p>
    <w:p w:rsidR="00275E21" w:rsidRPr="0023169E" w:rsidRDefault="00275E21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L’attribuzione di grande peso al territorio, a cui farebbe pensare l</w:t>
      </w:r>
      <w:r w:rsidR="00605288">
        <w:rPr>
          <w:color w:val="365F91" w:themeColor="accent1" w:themeShade="BF"/>
        </w:rPr>
        <w:t>a scelta</w:t>
      </w:r>
      <w:r w:rsidRPr="0023169E">
        <w:rPr>
          <w:color w:val="365F91" w:themeColor="accent1" w:themeShade="BF"/>
        </w:rPr>
        <w:t xml:space="preserve"> di un sistema con collegi uninominali, potrebbe anche portare alla conseguenza estrema di </w:t>
      </w:r>
      <w:r w:rsidR="00FE48D7">
        <w:rPr>
          <w:color w:val="365F91" w:themeColor="accent1" w:themeShade="BF"/>
        </w:rPr>
        <w:t>disegnare la figura di</w:t>
      </w:r>
      <w:r w:rsidRPr="0023169E">
        <w:rPr>
          <w:color w:val="365F91" w:themeColor="accent1" w:themeShade="BF"/>
        </w:rPr>
        <w:t xml:space="preserve"> </w:t>
      </w:r>
      <w:r w:rsidR="00FE48D7">
        <w:rPr>
          <w:color w:val="365F91" w:themeColor="accent1" w:themeShade="BF"/>
        </w:rPr>
        <w:t>un</w:t>
      </w:r>
      <w:r w:rsidRPr="0023169E">
        <w:rPr>
          <w:color w:val="365F91" w:themeColor="accent1" w:themeShade="BF"/>
        </w:rPr>
        <w:t xml:space="preserve"> presidente non più eletto con voto specifico e diretto</w:t>
      </w:r>
      <w:r w:rsidR="00CA3BA9">
        <w:rPr>
          <w:color w:val="365F91" w:themeColor="accent1" w:themeShade="BF"/>
        </w:rPr>
        <w:t>,</w:t>
      </w:r>
      <w:r w:rsidR="00811731" w:rsidRPr="0023169E">
        <w:rPr>
          <w:color w:val="365F91" w:themeColor="accent1" w:themeShade="BF"/>
        </w:rPr>
        <w:t xml:space="preserve"> come previsto dallo statuto regionale</w:t>
      </w:r>
      <w:r w:rsidR="00CA3BA9">
        <w:rPr>
          <w:color w:val="365F91" w:themeColor="accent1" w:themeShade="BF"/>
        </w:rPr>
        <w:t>,</w:t>
      </w:r>
      <w:r w:rsidRPr="0023169E">
        <w:rPr>
          <w:color w:val="365F91" w:themeColor="accent1" w:themeShade="BF"/>
        </w:rPr>
        <w:t xml:space="preserve"> </w:t>
      </w:r>
      <w:r w:rsidR="00FE48D7">
        <w:rPr>
          <w:color w:val="365F91" w:themeColor="accent1" w:themeShade="BF"/>
        </w:rPr>
        <w:t xml:space="preserve">bensì </w:t>
      </w:r>
      <w:r w:rsidR="00FE48D7" w:rsidRPr="0023169E">
        <w:rPr>
          <w:color w:val="365F91" w:themeColor="accent1" w:themeShade="BF"/>
        </w:rPr>
        <w:t>espressione dei collegi</w:t>
      </w:r>
      <w:r w:rsidRPr="0023169E">
        <w:rPr>
          <w:color w:val="365F91" w:themeColor="accent1" w:themeShade="BF"/>
        </w:rPr>
        <w:t xml:space="preserve">, come accade per le presidenziali </w:t>
      </w:r>
      <w:r w:rsidR="007E1C29">
        <w:rPr>
          <w:color w:val="365F91" w:themeColor="accent1" w:themeShade="BF"/>
        </w:rPr>
        <w:t>statunitensi</w:t>
      </w:r>
      <w:r w:rsidR="0077104B">
        <w:rPr>
          <w:color w:val="365F91" w:themeColor="accent1" w:themeShade="BF"/>
        </w:rPr>
        <w:t xml:space="preserve"> (dove i collegi sono rappresentati ovviamente dagli stati</w:t>
      </w:r>
      <w:r w:rsidR="007E1C29">
        <w:rPr>
          <w:color w:val="365F91" w:themeColor="accent1" w:themeShade="BF"/>
        </w:rPr>
        <w:t>)</w:t>
      </w:r>
      <w:r w:rsidRPr="0023169E">
        <w:rPr>
          <w:color w:val="365F91" w:themeColor="accent1" w:themeShade="BF"/>
        </w:rPr>
        <w:t xml:space="preserve">. Ma in tale </w:t>
      </w:r>
      <w:r w:rsidR="00C45E02">
        <w:rPr>
          <w:color w:val="365F91" w:themeColor="accent1" w:themeShade="BF"/>
        </w:rPr>
        <w:t>scenario</w:t>
      </w:r>
      <w:r w:rsidRPr="0023169E">
        <w:rPr>
          <w:color w:val="365F91" w:themeColor="accent1" w:themeShade="BF"/>
        </w:rPr>
        <w:t xml:space="preserve"> l’attribuzione di un premio di maggioranza sarebbe davvero un nonsenso.</w:t>
      </w:r>
    </w:p>
    <w:p w:rsidR="00275E21" w:rsidRDefault="00275E21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Un rimedio, p</w:t>
      </w:r>
      <w:r w:rsidR="005A5691" w:rsidRPr="0023169E">
        <w:rPr>
          <w:color w:val="365F91" w:themeColor="accent1" w:themeShade="BF"/>
        </w:rPr>
        <w:t>ur</w:t>
      </w:r>
      <w:r w:rsidRPr="0023169E">
        <w:rPr>
          <w:color w:val="365F91" w:themeColor="accent1" w:themeShade="BF"/>
        </w:rPr>
        <w:t xml:space="preserve"> non pienamente risolutivo, potrebbe essere la suddivisione del territorio in un numero di collegi inferiore a quello dei consiglieri da eleggere. Ciò consentirebbe di intervenire in seconda battuta assegnando il premio di maggioranza a</w:t>
      </w:r>
      <w:r w:rsidR="00C45E02">
        <w:rPr>
          <w:color w:val="365F91" w:themeColor="accent1" w:themeShade="BF"/>
        </w:rPr>
        <w:t>l gruppo di candidati collegato</w:t>
      </w:r>
      <w:r w:rsidRPr="0023169E">
        <w:rPr>
          <w:color w:val="365F91" w:themeColor="accent1" w:themeShade="BF"/>
        </w:rPr>
        <w:t xml:space="preserve"> al presidente eletto. </w:t>
      </w:r>
      <w:r w:rsidR="007E1C29">
        <w:rPr>
          <w:color w:val="365F91" w:themeColor="accent1" w:themeShade="BF"/>
        </w:rPr>
        <w:t>Ma i</w:t>
      </w:r>
      <w:r w:rsidRPr="0023169E">
        <w:rPr>
          <w:color w:val="365F91" w:themeColor="accent1" w:themeShade="BF"/>
        </w:rPr>
        <w:t>n che modo? Facendo entrare in Consiglio i m</w:t>
      </w:r>
      <w:r w:rsidR="00AA3B8B" w:rsidRPr="0023169E">
        <w:rPr>
          <w:color w:val="365F91" w:themeColor="accent1" w:themeShade="BF"/>
        </w:rPr>
        <w:t>eglio</w:t>
      </w:r>
      <w:r w:rsidRPr="0023169E">
        <w:rPr>
          <w:color w:val="365F91" w:themeColor="accent1" w:themeShade="BF"/>
        </w:rPr>
        <w:t xml:space="preserve"> piazzati fra i non vincitori? Non rinunciando al listino collegato al candidato</w:t>
      </w:r>
      <w:r w:rsidR="00C45E02">
        <w:rPr>
          <w:color w:val="365F91" w:themeColor="accent1" w:themeShade="BF"/>
        </w:rPr>
        <w:t>-</w:t>
      </w:r>
      <w:r w:rsidRPr="0023169E">
        <w:rPr>
          <w:color w:val="365F91" w:themeColor="accent1" w:themeShade="BF"/>
        </w:rPr>
        <w:t>presidente?</w:t>
      </w:r>
      <w:r w:rsidR="00E44629">
        <w:rPr>
          <w:color w:val="365F91" w:themeColor="accent1" w:themeShade="BF"/>
        </w:rPr>
        <w:t xml:space="preserve"> </w:t>
      </w:r>
      <w:r w:rsidRPr="0023169E">
        <w:rPr>
          <w:color w:val="365F91" w:themeColor="accent1" w:themeShade="BF"/>
        </w:rPr>
        <w:t xml:space="preserve">Per quanto non facilissima a verificarsi, va tenuta presente un’ipotesi </w:t>
      </w:r>
      <w:r w:rsidR="00EC0F9A">
        <w:rPr>
          <w:color w:val="365F91" w:themeColor="accent1" w:themeShade="BF"/>
        </w:rPr>
        <w:t>in conflitto con tale soluzione:</w:t>
      </w:r>
      <w:r w:rsidRPr="0023169E">
        <w:rPr>
          <w:color w:val="365F91" w:themeColor="accent1" w:themeShade="BF"/>
        </w:rPr>
        <w:t xml:space="preserve"> </w:t>
      </w:r>
      <w:r w:rsidR="00EC0F9A">
        <w:rPr>
          <w:color w:val="365F91" w:themeColor="accent1" w:themeShade="BF"/>
        </w:rPr>
        <w:t>i</w:t>
      </w:r>
      <w:r w:rsidRPr="0023169E">
        <w:rPr>
          <w:color w:val="365F91" w:themeColor="accent1" w:themeShade="BF"/>
        </w:rPr>
        <w:t xml:space="preserve"> </w:t>
      </w:r>
      <w:r w:rsidR="00EC0F9A">
        <w:rPr>
          <w:color w:val="365F91" w:themeColor="accent1" w:themeShade="BF"/>
        </w:rPr>
        <w:t>segg</w:t>
      </w:r>
      <w:r w:rsidRPr="0023169E">
        <w:rPr>
          <w:color w:val="365F91" w:themeColor="accent1" w:themeShade="BF"/>
        </w:rPr>
        <w:t>i</w:t>
      </w:r>
      <w:r w:rsidR="00EC0F9A">
        <w:rPr>
          <w:color w:val="365F91" w:themeColor="accent1" w:themeShade="BF"/>
        </w:rPr>
        <w:t xml:space="preserve"> integrativi</w:t>
      </w:r>
      <w:r w:rsidRPr="0023169E">
        <w:rPr>
          <w:color w:val="365F91" w:themeColor="accent1" w:themeShade="BF"/>
        </w:rPr>
        <w:t xml:space="preserve"> potrebbero rivelarsi </w:t>
      </w:r>
      <w:r w:rsidR="00F9755F">
        <w:rPr>
          <w:color w:val="365F91" w:themeColor="accent1" w:themeShade="BF"/>
        </w:rPr>
        <w:t xml:space="preserve">non </w:t>
      </w:r>
      <w:r w:rsidRPr="0023169E">
        <w:rPr>
          <w:color w:val="365F91" w:themeColor="accent1" w:themeShade="BF"/>
        </w:rPr>
        <w:t xml:space="preserve">sufficienti </w:t>
      </w:r>
      <w:r w:rsidR="00F9755F">
        <w:rPr>
          <w:color w:val="365F91" w:themeColor="accent1" w:themeShade="BF"/>
        </w:rPr>
        <w:t>per</w:t>
      </w:r>
      <w:r w:rsidRPr="0023169E">
        <w:rPr>
          <w:color w:val="365F91" w:themeColor="accent1" w:themeShade="BF"/>
        </w:rPr>
        <w:t xml:space="preserve"> </w:t>
      </w:r>
      <w:r w:rsidR="00EC0F9A">
        <w:rPr>
          <w:color w:val="365F91" w:themeColor="accent1" w:themeShade="BF"/>
        </w:rPr>
        <w:t>raggiungere</w:t>
      </w:r>
      <w:r w:rsidRPr="0023169E">
        <w:rPr>
          <w:color w:val="365F91" w:themeColor="accent1" w:themeShade="BF"/>
        </w:rPr>
        <w:t xml:space="preserve"> la percentuale che si intenda </w:t>
      </w:r>
      <w:r w:rsidR="00EC0F9A">
        <w:rPr>
          <w:color w:val="365F91" w:themeColor="accent1" w:themeShade="BF"/>
        </w:rPr>
        <w:t>garanti</w:t>
      </w:r>
      <w:r w:rsidRPr="0023169E">
        <w:rPr>
          <w:color w:val="365F91" w:themeColor="accent1" w:themeShade="BF"/>
        </w:rPr>
        <w:t xml:space="preserve">re alla parte vincente in quanto questa, </w:t>
      </w:r>
      <w:r w:rsidR="00EC0F9A">
        <w:rPr>
          <w:color w:val="365F91" w:themeColor="accent1" w:themeShade="BF"/>
        </w:rPr>
        <w:t>pur</w:t>
      </w:r>
      <w:r w:rsidRPr="0023169E">
        <w:rPr>
          <w:color w:val="365F91" w:themeColor="accent1" w:themeShade="BF"/>
        </w:rPr>
        <w:t xml:space="preserve"> risulta</w:t>
      </w:r>
      <w:r w:rsidR="00EC0F9A">
        <w:rPr>
          <w:color w:val="365F91" w:themeColor="accent1" w:themeShade="BF"/>
        </w:rPr>
        <w:t>ndo</w:t>
      </w:r>
      <w:r w:rsidRPr="0023169E">
        <w:rPr>
          <w:color w:val="365F91" w:themeColor="accent1" w:themeShade="BF"/>
        </w:rPr>
        <w:t xml:space="preserve"> la più votata a livello regionale, potrebbe </w:t>
      </w:r>
      <w:r w:rsidR="00EC0F9A">
        <w:rPr>
          <w:color w:val="365F91" w:themeColor="accent1" w:themeShade="BF"/>
        </w:rPr>
        <w:t xml:space="preserve">essersi </w:t>
      </w:r>
      <w:r w:rsidRPr="0023169E">
        <w:rPr>
          <w:color w:val="365F91" w:themeColor="accent1" w:themeShade="BF"/>
        </w:rPr>
        <w:t>vi</w:t>
      </w:r>
      <w:r w:rsidR="00EC0F9A">
        <w:rPr>
          <w:color w:val="365F91" w:themeColor="accent1" w:themeShade="BF"/>
        </w:rPr>
        <w:t>sta</w:t>
      </w:r>
      <w:r w:rsidRPr="0023169E">
        <w:rPr>
          <w:color w:val="365F91" w:themeColor="accent1" w:themeShade="BF"/>
        </w:rPr>
        <w:t xml:space="preserve"> sopravanzare nei singoli collegi ora da una ora da un’altra concorrente localmente più forte</w:t>
      </w:r>
      <w:r w:rsidR="00EC0F9A">
        <w:rPr>
          <w:color w:val="365F91" w:themeColor="accent1" w:themeShade="BF"/>
        </w:rPr>
        <w:t>,</w:t>
      </w:r>
      <w:r w:rsidRPr="0023169E">
        <w:rPr>
          <w:color w:val="365F91" w:themeColor="accent1" w:themeShade="BF"/>
        </w:rPr>
        <w:t xml:space="preserve"> assicura</w:t>
      </w:r>
      <w:r w:rsidR="00EC0F9A">
        <w:rPr>
          <w:color w:val="365F91" w:themeColor="accent1" w:themeShade="BF"/>
        </w:rPr>
        <w:t>ndo</w:t>
      </w:r>
      <w:r w:rsidRPr="0023169E">
        <w:rPr>
          <w:color w:val="365F91" w:themeColor="accent1" w:themeShade="BF"/>
        </w:rPr>
        <w:t>si alcuni collegi con ampio margine e perde</w:t>
      </w:r>
      <w:r w:rsidR="00C45E02">
        <w:rPr>
          <w:color w:val="365F91" w:themeColor="accent1" w:themeShade="BF"/>
        </w:rPr>
        <w:t>ndo</w:t>
      </w:r>
      <w:r w:rsidRPr="0023169E">
        <w:rPr>
          <w:color w:val="365F91" w:themeColor="accent1" w:themeShade="BF"/>
        </w:rPr>
        <w:t xml:space="preserve">ne altri per pochi voti. </w:t>
      </w:r>
      <w:r w:rsidR="002F2100">
        <w:rPr>
          <w:color w:val="365F91" w:themeColor="accent1" w:themeShade="BF"/>
        </w:rPr>
        <w:t xml:space="preserve">E va qui segnalata l’assoluta irrilevanza, in tale contesto, di un eventuale divieto di </w:t>
      </w:r>
      <w:r w:rsidRPr="0023169E">
        <w:rPr>
          <w:color w:val="365F91" w:themeColor="accent1" w:themeShade="BF"/>
        </w:rPr>
        <w:t xml:space="preserve">voto disgiunto </w:t>
      </w:r>
      <w:r w:rsidR="005C7AA9">
        <w:rPr>
          <w:color w:val="365F91" w:themeColor="accent1" w:themeShade="BF"/>
        </w:rPr>
        <w:t>e</w:t>
      </w:r>
      <w:r w:rsidR="002F2100">
        <w:rPr>
          <w:color w:val="365F91" w:themeColor="accent1" w:themeShade="BF"/>
        </w:rPr>
        <w:t xml:space="preserve"> persino di un divieto di</w:t>
      </w:r>
      <w:r w:rsidRPr="0023169E">
        <w:rPr>
          <w:color w:val="365F91" w:themeColor="accent1" w:themeShade="BF"/>
        </w:rPr>
        <w:t xml:space="preserve"> voto per il solo presidente.</w:t>
      </w:r>
    </w:p>
    <w:p w:rsidR="00C7372E" w:rsidRDefault="00C7372E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Considerazioni analoghe</w:t>
      </w:r>
      <w:r w:rsidR="00FA2ACF">
        <w:rPr>
          <w:color w:val="365F91" w:themeColor="accent1" w:themeShade="BF"/>
        </w:rPr>
        <w:t xml:space="preserve"> a quelle svolte a proposito della compatibilità di tale sistema con l’assegnazione di un premio di maggioranza</w:t>
      </w:r>
      <w:r>
        <w:rPr>
          <w:color w:val="365F91" w:themeColor="accent1" w:themeShade="BF"/>
        </w:rPr>
        <w:t xml:space="preserve"> possono farsi </w:t>
      </w:r>
      <w:r w:rsidR="00FA2ACF">
        <w:rPr>
          <w:color w:val="365F91" w:themeColor="accent1" w:themeShade="BF"/>
        </w:rPr>
        <w:t>con riferimento a</w:t>
      </w:r>
      <w:r>
        <w:rPr>
          <w:color w:val="365F91" w:themeColor="accent1" w:themeShade="BF"/>
        </w:rPr>
        <w:t>l problema opposto: come si garantisce</w:t>
      </w:r>
      <w:r w:rsidR="00FA2ACF">
        <w:rPr>
          <w:color w:val="365F91" w:themeColor="accent1" w:themeShade="BF"/>
        </w:rPr>
        <w:t>, con la divisione del territorio in collegi uninominali,</w:t>
      </w:r>
      <w:r>
        <w:rPr>
          <w:color w:val="365F91" w:themeColor="accent1" w:themeShade="BF"/>
        </w:rPr>
        <w:t xml:space="preserve"> la rappresentanza dell</w:t>
      </w:r>
      <w:r w:rsidR="005D3965">
        <w:rPr>
          <w:color w:val="365F91" w:themeColor="accent1" w:themeShade="BF"/>
        </w:rPr>
        <w:t>e</w:t>
      </w:r>
      <w:r>
        <w:rPr>
          <w:color w:val="365F91" w:themeColor="accent1" w:themeShade="BF"/>
        </w:rPr>
        <w:t xml:space="preserve"> minoranz</w:t>
      </w:r>
      <w:r w:rsidR="005D3965">
        <w:rPr>
          <w:color w:val="365F91" w:themeColor="accent1" w:themeShade="BF"/>
        </w:rPr>
        <w:t>e</w:t>
      </w:r>
      <w:r>
        <w:rPr>
          <w:color w:val="365F91" w:themeColor="accent1" w:themeShade="BF"/>
        </w:rPr>
        <w:t xml:space="preserve"> in consiglio? L’ipotesi di una parte vincente </w:t>
      </w:r>
      <w:r w:rsidR="00A7482F">
        <w:rPr>
          <w:color w:val="365F91" w:themeColor="accent1" w:themeShade="BF"/>
        </w:rPr>
        <w:t xml:space="preserve">con una </w:t>
      </w:r>
      <w:r>
        <w:rPr>
          <w:color w:val="365F91" w:themeColor="accent1" w:themeShade="BF"/>
        </w:rPr>
        <w:t>distribu</w:t>
      </w:r>
      <w:r w:rsidR="00A7482F">
        <w:rPr>
          <w:color w:val="365F91" w:themeColor="accent1" w:themeShade="BF"/>
        </w:rPr>
        <w:t>zione del consenso</w:t>
      </w:r>
      <w:r>
        <w:rPr>
          <w:color w:val="365F91" w:themeColor="accent1" w:themeShade="BF"/>
        </w:rPr>
        <w:t xml:space="preserve"> sul territorio tale da assicurar</w:t>
      </w:r>
      <w:r w:rsidR="00A7482F">
        <w:rPr>
          <w:color w:val="365F91" w:themeColor="accent1" w:themeShade="BF"/>
        </w:rPr>
        <w:t>le</w:t>
      </w:r>
      <w:r>
        <w:rPr>
          <w:color w:val="365F91" w:themeColor="accent1" w:themeShade="BF"/>
        </w:rPr>
        <w:t xml:space="preserve"> tutti i collegi non è fantascientifica</w:t>
      </w:r>
      <w:r w:rsidR="00FA2ACF">
        <w:rPr>
          <w:color w:val="365F91" w:themeColor="accent1" w:themeShade="BF"/>
        </w:rPr>
        <w:t>: è</w:t>
      </w:r>
      <w:r>
        <w:rPr>
          <w:color w:val="365F91" w:themeColor="accent1" w:themeShade="BF"/>
        </w:rPr>
        <w:t xml:space="preserve"> </w:t>
      </w:r>
      <w:r w:rsidR="00FA2ACF">
        <w:rPr>
          <w:color w:val="365F91" w:themeColor="accent1" w:themeShade="BF"/>
        </w:rPr>
        <w:t>quel che</w:t>
      </w:r>
      <w:r>
        <w:rPr>
          <w:color w:val="365F91" w:themeColor="accent1" w:themeShade="BF"/>
        </w:rPr>
        <w:t xml:space="preserve"> accadde in Sicilia alle politiche</w:t>
      </w:r>
      <w:r w:rsidR="00FA2ACF">
        <w:rPr>
          <w:color w:val="365F91" w:themeColor="accent1" w:themeShade="BF"/>
        </w:rPr>
        <w:t xml:space="preserve"> del 2001. </w:t>
      </w:r>
      <w:r w:rsidR="008647F5">
        <w:rPr>
          <w:color w:val="365F91" w:themeColor="accent1" w:themeShade="BF"/>
        </w:rPr>
        <w:t xml:space="preserve">A </w:t>
      </w:r>
      <w:r w:rsidR="007B6C81">
        <w:rPr>
          <w:color w:val="365F91" w:themeColor="accent1" w:themeShade="BF"/>
        </w:rPr>
        <w:t>permette</w:t>
      </w:r>
      <w:r w:rsidR="008647F5">
        <w:rPr>
          <w:color w:val="365F91" w:themeColor="accent1" w:themeShade="BF"/>
        </w:rPr>
        <w:t xml:space="preserve">re a </w:t>
      </w:r>
      <w:r w:rsidR="008647F5">
        <w:rPr>
          <w:color w:val="365F91" w:themeColor="accent1" w:themeShade="BF"/>
        </w:rPr>
        <w:lastRenderedPageBreak/>
        <w:t xml:space="preserve">quella regione di eleggere </w:t>
      </w:r>
      <w:r w:rsidR="00337BC3">
        <w:rPr>
          <w:color w:val="365F91" w:themeColor="accent1" w:themeShade="BF"/>
        </w:rPr>
        <w:t xml:space="preserve">alla Camera e al Senato anche alcuni </w:t>
      </w:r>
      <w:r w:rsidR="008647F5">
        <w:rPr>
          <w:color w:val="365F91" w:themeColor="accent1" w:themeShade="BF"/>
        </w:rPr>
        <w:t>rappresentanti dell</w:t>
      </w:r>
      <w:r w:rsidR="00E4185F">
        <w:rPr>
          <w:color w:val="365F91" w:themeColor="accent1" w:themeShade="BF"/>
        </w:rPr>
        <w:t>e liste di</w:t>
      </w:r>
      <w:r w:rsidR="008647F5">
        <w:rPr>
          <w:color w:val="365F91" w:themeColor="accent1" w:themeShade="BF"/>
        </w:rPr>
        <w:t xml:space="preserve"> minoranza fu</w:t>
      </w:r>
      <w:r w:rsidR="00A7482F">
        <w:rPr>
          <w:color w:val="365F91" w:themeColor="accent1" w:themeShade="BF"/>
        </w:rPr>
        <w:t xml:space="preserve"> soltanto</w:t>
      </w:r>
      <w:r w:rsidR="008647F5">
        <w:rPr>
          <w:color w:val="365F91" w:themeColor="accent1" w:themeShade="BF"/>
        </w:rPr>
        <w:t xml:space="preserve"> la previsione</w:t>
      </w:r>
      <w:r w:rsidR="00CA3BA9">
        <w:rPr>
          <w:color w:val="365F91" w:themeColor="accent1" w:themeShade="BF"/>
        </w:rPr>
        <w:t xml:space="preserve"> nella legge</w:t>
      </w:r>
      <w:r w:rsidR="008647F5">
        <w:rPr>
          <w:color w:val="365F91" w:themeColor="accent1" w:themeShade="BF"/>
        </w:rPr>
        <w:t xml:space="preserve"> di una quota proporzionale del 25%.</w:t>
      </w:r>
    </w:p>
    <w:p w:rsidR="008647F5" w:rsidRPr="0023169E" w:rsidRDefault="00EB226F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I</w:t>
      </w:r>
      <w:r w:rsidR="008647F5">
        <w:rPr>
          <w:color w:val="365F91" w:themeColor="accent1" w:themeShade="BF"/>
        </w:rPr>
        <w:t xml:space="preserve"> collegi uninominali </w:t>
      </w:r>
      <w:r w:rsidR="00E4185F">
        <w:rPr>
          <w:color w:val="365F91" w:themeColor="accent1" w:themeShade="BF"/>
        </w:rPr>
        <w:t>sono</w:t>
      </w:r>
      <w:r>
        <w:rPr>
          <w:color w:val="365F91" w:themeColor="accent1" w:themeShade="BF"/>
        </w:rPr>
        <w:t xml:space="preserve"> comunque</w:t>
      </w:r>
      <w:r w:rsidR="008647F5">
        <w:rPr>
          <w:color w:val="365F91" w:themeColor="accent1" w:themeShade="BF"/>
        </w:rPr>
        <w:t xml:space="preserve"> materia sostanzialmente estranea alla prospett</w:t>
      </w:r>
      <w:r>
        <w:rPr>
          <w:color w:val="365F91" w:themeColor="accent1" w:themeShade="BF"/>
        </w:rPr>
        <w:t>iva, adottata in queste note, della</w:t>
      </w:r>
      <w:r w:rsidR="008647F5">
        <w:rPr>
          <w:color w:val="365F91" w:themeColor="accent1" w:themeShade="BF"/>
        </w:rPr>
        <w:t xml:space="preserve"> conservazione dell’impianto di base del</w:t>
      </w:r>
      <w:r w:rsidR="00844105">
        <w:rPr>
          <w:color w:val="365F91" w:themeColor="accent1" w:themeShade="BF"/>
        </w:rPr>
        <w:t xml:space="preserve"> cosiddetto</w:t>
      </w:r>
      <w:r w:rsidR="008647F5">
        <w:rPr>
          <w:color w:val="365F91" w:themeColor="accent1" w:themeShade="BF"/>
        </w:rPr>
        <w:t xml:space="preserve"> “Tatarellum” </w:t>
      </w:r>
      <w:r w:rsidR="00844105" w:rsidRPr="0023169E">
        <w:rPr>
          <w:color w:val="365F91" w:themeColor="accent1" w:themeShade="BF"/>
        </w:rPr>
        <w:t>(</w:t>
      </w:r>
      <w:r w:rsidR="00F9755F">
        <w:rPr>
          <w:color w:val="365F91" w:themeColor="accent1" w:themeShade="BF"/>
        </w:rPr>
        <w:t xml:space="preserve">legge </w:t>
      </w:r>
      <w:r w:rsidR="00844105" w:rsidRPr="0023169E">
        <w:rPr>
          <w:color w:val="365F91" w:themeColor="accent1" w:themeShade="BF"/>
        </w:rPr>
        <w:t>43</w:t>
      </w:r>
      <w:r w:rsidR="00F9755F">
        <w:rPr>
          <w:color w:val="365F91" w:themeColor="accent1" w:themeShade="BF"/>
        </w:rPr>
        <w:t>/1995</w:t>
      </w:r>
      <w:r w:rsidR="00844105" w:rsidRPr="0023169E">
        <w:rPr>
          <w:color w:val="365F91" w:themeColor="accent1" w:themeShade="BF"/>
        </w:rPr>
        <w:t>)</w:t>
      </w:r>
      <w:r w:rsidR="00844105">
        <w:rPr>
          <w:color w:val="365F91" w:themeColor="accent1" w:themeShade="BF"/>
        </w:rPr>
        <w:t xml:space="preserve"> </w:t>
      </w:r>
      <w:r w:rsidR="008647F5">
        <w:rPr>
          <w:color w:val="365F91" w:themeColor="accent1" w:themeShade="BF"/>
        </w:rPr>
        <w:t>con adattamenti in parte obbligati e in parte frutto di libere scelte.</w:t>
      </w:r>
    </w:p>
    <w:p w:rsidR="004E252D" w:rsidRPr="0023169E" w:rsidRDefault="004E252D" w:rsidP="00D55364">
      <w:pPr>
        <w:spacing w:line="270" w:lineRule="exact"/>
        <w:ind w:left="0" w:firstLine="284"/>
        <w:rPr>
          <w:color w:val="365F91" w:themeColor="accent1" w:themeShade="BF"/>
        </w:rPr>
      </w:pPr>
    </w:p>
    <w:p w:rsidR="00C37F82" w:rsidRPr="0023169E" w:rsidRDefault="002F60C7" w:rsidP="00D55364">
      <w:pPr>
        <w:spacing w:line="270" w:lineRule="exact"/>
        <w:ind w:left="0"/>
        <w:rPr>
          <w:b/>
          <w:color w:val="365F91" w:themeColor="accent1" w:themeShade="BF"/>
        </w:rPr>
      </w:pPr>
      <w:r w:rsidRPr="0023169E">
        <w:rPr>
          <w:b/>
          <w:color w:val="365F91" w:themeColor="accent1" w:themeShade="BF"/>
        </w:rPr>
        <w:t>A</w:t>
      </w:r>
      <w:r w:rsidR="00C37F82" w:rsidRPr="0023169E">
        <w:rPr>
          <w:b/>
          <w:color w:val="365F91" w:themeColor="accent1" w:themeShade="BF"/>
        </w:rPr>
        <w:t>ssegnazione di seggi</w:t>
      </w:r>
      <w:r w:rsidRPr="0023169E">
        <w:rPr>
          <w:b/>
          <w:color w:val="365F91" w:themeColor="accent1" w:themeShade="BF"/>
        </w:rPr>
        <w:t xml:space="preserve"> in sede circoscrizionale</w:t>
      </w:r>
      <w:r w:rsidR="00440C7F">
        <w:rPr>
          <w:b/>
          <w:color w:val="365F91" w:themeColor="accent1" w:themeShade="BF"/>
        </w:rPr>
        <w:t xml:space="preserve"> e</w:t>
      </w:r>
      <w:r w:rsidR="004B42FB" w:rsidRPr="0023169E">
        <w:rPr>
          <w:b/>
          <w:color w:val="365F91" w:themeColor="accent1" w:themeShade="BF"/>
        </w:rPr>
        <w:t xml:space="preserve"> </w:t>
      </w:r>
      <w:r w:rsidR="00440C7F">
        <w:rPr>
          <w:b/>
          <w:color w:val="365F91" w:themeColor="accent1" w:themeShade="BF"/>
        </w:rPr>
        <w:t>p</w:t>
      </w:r>
      <w:r w:rsidR="004B42FB" w:rsidRPr="0023169E">
        <w:rPr>
          <w:b/>
          <w:color w:val="365F91" w:themeColor="accent1" w:themeShade="BF"/>
        </w:rPr>
        <w:t>remio di maggioranza.</w:t>
      </w:r>
    </w:p>
    <w:p w:rsidR="0032160D" w:rsidRPr="0023169E" w:rsidRDefault="00446470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L</w:t>
      </w:r>
      <w:r w:rsidR="00951CA7" w:rsidRPr="0023169E">
        <w:rPr>
          <w:color w:val="365F91" w:themeColor="accent1" w:themeShade="BF"/>
        </w:rPr>
        <w:t>a divisione del procedimento di attribuzione dei seggi in due fasi</w:t>
      </w:r>
      <w:r w:rsidR="0069549A">
        <w:rPr>
          <w:color w:val="365F91" w:themeColor="accent1" w:themeShade="BF"/>
        </w:rPr>
        <w:t>,</w:t>
      </w:r>
      <w:r w:rsidR="00951CA7" w:rsidRPr="0023169E">
        <w:rPr>
          <w:color w:val="365F91" w:themeColor="accent1" w:themeShade="BF"/>
        </w:rPr>
        <w:t xml:space="preserve"> circoscrizionale e regionale</w:t>
      </w:r>
      <w:r w:rsidR="0069549A">
        <w:rPr>
          <w:color w:val="365F91" w:themeColor="accent1" w:themeShade="BF"/>
        </w:rPr>
        <w:t>,</w:t>
      </w:r>
      <w:r w:rsidR="00CD4172" w:rsidRPr="0023169E">
        <w:rPr>
          <w:color w:val="365F91" w:themeColor="accent1" w:themeShade="BF"/>
        </w:rPr>
        <w:t xml:space="preserve"> è, per </w:t>
      </w:r>
      <w:r w:rsidR="00370FD1">
        <w:rPr>
          <w:color w:val="365F91" w:themeColor="accent1" w:themeShade="BF"/>
        </w:rPr>
        <w:t>alcuni</w:t>
      </w:r>
      <w:r w:rsidR="00CD4172" w:rsidRPr="0023169E">
        <w:rPr>
          <w:color w:val="365F91" w:themeColor="accent1" w:themeShade="BF"/>
        </w:rPr>
        <w:t xml:space="preserve"> aspetti, produttiva di complicazioni del sistema, </w:t>
      </w:r>
      <w:r w:rsidR="00D1212E">
        <w:rPr>
          <w:color w:val="365F91" w:themeColor="accent1" w:themeShade="BF"/>
        </w:rPr>
        <w:t>pur</w:t>
      </w:r>
      <w:r w:rsidR="00CD4172" w:rsidRPr="0023169E">
        <w:rPr>
          <w:color w:val="365F91" w:themeColor="accent1" w:themeShade="BF"/>
        </w:rPr>
        <w:t xml:space="preserve"> risolvibili.</w:t>
      </w:r>
      <w:r>
        <w:rPr>
          <w:color w:val="365F91" w:themeColor="accent1" w:themeShade="BF"/>
        </w:rPr>
        <w:t xml:space="preserve"> </w:t>
      </w:r>
      <w:r w:rsidR="004E252D" w:rsidRPr="0023169E">
        <w:rPr>
          <w:color w:val="365F91" w:themeColor="accent1" w:themeShade="BF"/>
        </w:rPr>
        <w:t xml:space="preserve">Uno dei problemi </w:t>
      </w:r>
      <w:r w:rsidR="00795759">
        <w:rPr>
          <w:color w:val="365F91" w:themeColor="accent1" w:themeShade="BF"/>
        </w:rPr>
        <w:t>connessi</w:t>
      </w:r>
      <w:r w:rsidR="004E252D" w:rsidRPr="0023169E">
        <w:rPr>
          <w:color w:val="365F91" w:themeColor="accent1" w:themeShade="BF"/>
        </w:rPr>
        <w:t xml:space="preserve"> alla conservazione dell’impianto di base dell’attuale legge elettor</w:t>
      </w:r>
      <w:r w:rsidR="00EA5F32" w:rsidRPr="0023169E">
        <w:rPr>
          <w:color w:val="365F91" w:themeColor="accent1" w:themeShade="BF"/>
        </w:rPr>
        <w:t>a</w:t>
      </w:r>
      <w:r w:rsidR="004E252D" w:rsidRPr="0023169E">
        <w:rPr>
          <w:color w:val="365F91" w:themeColor="accent1" w:themeShade="BF"/>
        </w:rPr>
        <w:t xml:space="preserve">le regionale è la compatibilità dell’assegnazione dei seggi </w:t>
      </w:r>
      <w:r w:rsidR="00586AAB" w:rsidRPr="0023169E">
        <w:rPr>
          <w:color w:val="365F91" w:themeColor="accent1" w:themeShade="BF"/>
        </w:rPr>
        <w:t>da</w:t>
      </w:r>
      <w:r w:rsidR="004E252D" w:rsidRPr="0023169E">
        <w:rPr>
          <w:color w:val="365F91" w:themeColor="accent1" w:themeShade="BF"/>
        </w:rPr>
        <w:t xml:space="preserve"> quoziente intero </w:t>
      </w:r>
      <w:r w:rsidR="004E252D" w:rsidRPr="007C3081">
        <w:rPr>
          <w:color w:val="365F91" w:themeColor="accent1" w:themeShade="BF"/>
        </w:rPr>
        <w:t>in sede circoscrizionale</w:t>
      </w:r>
      <w:r w:rsidR="004E252D" w:rsidRPr="0023169E">
        <w:rPr>
          <w:color w:val="365F91" w:themeColor="accent1" w:themeShade="BF"/>
        </w:rPr>
        <w:t xml:space="preserve"> con quella del premio di maggioranza senza aumento dei seggi</w:t>
      </w:r>
      <w:r w:rsidR="0004375A" w:rsidRPr="0023169E">
        <w:rPr>
          <w:color w:val="365F91" w:themeColor="accent1" w:themeShade="BF"/>
        </w:rPr>
        <w:t xml:space="preserve">. </w:t>
      </w:r>
      <w:r w:rsidR="00372FE8">
        <w:rPr>
          <w:color w:val="365F91" w:themeColor="accent1" w:themeShade="BF"/>
        </w:rPr>
        <w:t>S</w:t>
      </w:r>
      <w:r w:rsidR="000A52AB">
        <w:rPr>
          <w:color w:val="365F91" w:themeColor="accent1" w:themeShade="BF"/>
        </w:rPr>
        <w:t>cenari</w:t>
      </w:r>
      <w:r w:rsidR="00372FE8">
        <w:rPr>
          <w:color w:val="365F91" w:themeColor="accent1" w:themeShade="BF"/>
        </w:rPr>
        <w:t>o</w:t>
      </w:r>
      <w:r w:rsidR="00E931FD">
        <w:rPr>
          <w:color w:val="365F91" w:themeColor="accent1" w:themeShade="BF"/>
        </w:rPr>
        <w:t>: si dispone di a</w:t>
      </w:r>
      <w:r w:rsidR="004F622A">
        <w:rPr>
          <w:color w:val="365F91" w:themeColor="accent1" w:themeShade="BF"/>
        </w:rPr>
        <w:t>ssicurare</w:t>
      </w:r>
      <w:r w:rsidR="00E931FD">
        <w:rPr>
          <w:color w:val="365F91" w:themeColor="accent1" w:themeShade="BF"/>
        </w:rPr>
        <w:t xml:space="preserve"> alla parte vincente un</w:t>
      </w:r>
      <w:r w:rsidR="004F622A">
        <w:rPr>
          <w:color w:val="365F91" w:themeColor="accent1" w:themeShade="BF"/>
        </w:rPr>
        <w:t>a maggioranza</w:t>
      </w:r>
      <w:r w:rsidR="00E931FD">
        <w:rPr>
          <w:color w:val="365F91" w:themeColor="accent1" w:themeShade="BF"/>
        </w:rPr>
        <w:t xml:space="preserve"> </w:t>
      </w:r>
      <w:r w:rsidR="004F622A">
        <w:rPr>
          <w:color w:val="365F91" w:themeColor="accent1" w:themeShade="BF"/>
        </w:rPr>
        <w:t>qualificat</w:t>
      </w:r>
      <w:r w:rsidR="00E931FD">
        <w:rPr>
          <w:color w:val="365F91" w:themeColor="accent1" w:themeShade="BF"/>
        </w:rPr>
        <w:t xml:space="preserve">a, p. es. il 60% dei seggi; il presidente eletto è collegato a una coalizione che con la propria forza ne ottiene il 40%; bisogna sottrarre il restante 20% ai gruppi </w:t>
      </w:r>
      <w:r w:rsidR="00B23E12">
        <w:rPr>
          <w:color w:val="365F91" w:themeColor="accent1" w:themeShade="BF"/>
        </w:rPr>
        <w:t>sconfitti</w:t>
      </w:r>
      <w:r w:rsidR="00E931FD">
        <w:rPr>
          <w:color w:val="365F91" w:themeColor="accent1" w:themeShade="BF"/>
        </w:rPr>
        <w:t xml:space="preserve"> per assegnarlo a quelli collegati al presidente eletto. </w:t>
      </w:r>
      <w:r w:rsidR="0004375A" w:rsidRPr="0023169E">
        <w:rPr>
          <w:color w:val="365F91" w:themeColor="accent1" w:themeShade="BF"/>
        </w:rPr>
        <w:t>S</w:t>
      </w:r>
      <w:r w:rsidR="004E252D" w:rsidRPr="0023169E">
        <w:rPr>
          <w:color w:val="365F91" w:themeColor="accent1" w:themeShade="BF"/>
        </w:rPr>
        <w:t>e un</w:t>
      </w:r>
      <w:r w:rsidR="00B23E12">
        <w:rPr>
          <w:color w:val="365F91" w:themeColor="accent1" w:themeShade="BF"/>
        </w:rPr>
        <w:t xml:space="preserve"> gruppo</w:t>
      </w:r>
      <w:r w:rsidR="004E252D" w:rsidRPr="0023169E">
        <w:rPr>
          <w:color w:val="365F91" w:themeColor="accent1" w:themeShade="BF"/>
        </w:rPr>
        <w:t xml:space="preserve"> o</w:t>
      </w:r>
      <w:r w:rsidR="00B23E12">
        <w:rPr>
          <w:color w:val="365F91" w:themeColor="accent1" w:themeShade="BF"/>
        </w:rPr>
        <w:t xml:space="preserve"> una</w:t>
      </w:r>
      <w:r w:rsidR="004E252D" w:rsidRPr="0023169E">
        <w:rPr>
          <w:color w:val="365F91" w:themeColor="accent1" w:themeShade="BF"/>
        </w:rPr>
        <w:t xml:space="preserve"> coalizione </w:t>
      </w:r>
      <w:r w:rsidR="00B23E12">
        <w:rPr>
          <w:color w:val="365F91" w:themeColor="accent1" w:themeShade="BF"/>
        </w:rPr>
        <w:t>di minoranza</w:t>
      </w:r>
      <w:r w:rsidR="00E931FD">
        <w:rPr>
          <w:color w:val="365F91" w:themeColor="accent1" w:themeShade="BF"/>
        </w:rPr>
        <w:t>,</w:t>
      </w:r>
      <w:r w:rsidR="00CB46F6" w:rsidRPr="0023169E">
        <w:rPr>
          <w:color w:val="365F91" w:themeColor="accent1" w:themeShade="BF"/>
        </w:rPr>
        <w:t xml:space="preserve"> o in generale la totalità dei gruppi perdenti</w:t>
      </w:r>
      <w:r w:rsidR="00E931FD">
        <w:rPr>
          <w:color w:val="365F91" w:themeColor="accent1" w:themeShade="BF"/>
        </w:rPr>
        <w:t>,</w:t>
      </w:r>
      <w:r w:rsidR="00CB46F6" w:rsidRPr="0023169E">
        <w:rPr>
          <w:color w:val="365F91" w:themeColor="accent1" w:themeShade="BF"/>
        </w:rPr>
        <w:t xml:space="preserve"> </w:t>
      </w:r>
      <w:r w:rsidR="004E252D" w:rsidRPr="0023169E">
        <w:rPr>
          <w:color w:val="365F91" w:themeColor="accent1" w:themeShade="BF"/>
        </w:rPr>
        <w:t xml:space="preserve">si vede assegnare in sede circoscrizionale un numero di seggi superiore a quello spettante in via definitiva cosa si fa? </w:t>
      </w:r>
      <w:r w:rsidR="00B23E12">
        <w:rPr>
          <w:color w:val="365F91" w:themeColor="accent1" w:themeShade="BF"/>
        </w:rPr>
        <w:t>S</w:t>
      </w:r>
      <w:r w:rsidR="004E252D" w:rsidRPr="0023169E">
        <w:rPr>
          <w:color w:val="365F91" w:themeColor="accent1" w:themeShade="BF"/>
        </w:rPr>
        <w:t>i sottra</w:t>
      </w:r>
      <w:r w:rsidR="00D324FA">
        <w:rPr>
          <w:color w:val="365F91" w:themeColor="accent1" w:themeShade="BF"/>
        </w:rPr>
        <w:t>ggono</w:t>
      </w:r>
      <w:r w:rsidR="004E252D" w:rsidRPr="0023169E">
        <w:rPr>
          <w:color w:val="365F91" w:themeColor="accent1" w:themeShade="BF"/>
        </w:rPr>
        <w:t xml:space="preserve"> seggi ottenuti con il quoziente </w:t>
      </w:r>
      <w:r w:rsidR="003370C0" w:rsidRPr="0023169E">
        <w:rPr>
          <w:color w:val="365F91" w:themeColor="accent1" w:themeShade="BF"/>
        </w:rPr>
        <w:t>circoscrizionale pieno</w:t>
      </w:r>
      <w:r w:rsidR="004E252D" w:rsidRPr="0023169E">
        <w:rPr>
          <w:color w:val="365F91" w:themeColor="accent1" w:themeShade="BF"/>
        </w:rPr>
        <w:t>?</w:t>
      </w:r>
      <w:r w:rsidR="0004375A" w:rsidRPr="0023169E">
        <w:rPr>
          <w:color w:val="365F91" w:themeColor="accent1" w:themeShade="BF"/>
        </w:rPr>
        <w:t xml:space="preserve"> </w:t>
      </w:r>
      <w:r w:rsidR="0035268D" w:rsidRPr="0035268D">
        <w:rPr>
          <w:color w:val="365F91" w:themeColor="accent1" w:themeShade="BF"/>
        </w:rPr>
        <w:t>Ma allora c</w:t>
      </w:r>
      <w:r w:rsidR="009F24FF" w:rsidRPr="0035268D">
        <w:rPr>
          <w:color w:val="365F91" w:themeColor="accent1" w:themeShade="BF"/>
        </w:rPr>
        <w:t xml:space="preserve">he senso </w:t>
      </w:r>
      <w:r w:rsidR="00E32C6C">
        <w:rPr>
          <w:color w:val="365F91" w:themeColor="accent1" w:themeShade="BF"/>
        </w:rPr>
        <w:t>h</w:t>
      </w:r>
      <w:r w:rsidR="00872039">
        <w:rPr>
          <w:color w:val="365F91" w:themeColor="accent1" w:themeShade="BF"/>
        </w:rPr>
        <w:t>a</w:t>
      </w:r>
      <w:r w:rsidR="0004375A" w:rsidRPr="0035268D">
        <w:rPr>
          <w:color w:val="365F91" w:themeColor="accent1" w:themeShade="BF"/>
        </w:rPr>
        <w:t xml:space="preserve"> preservare la fase circoscrizionale?</w:t>
      </w:r>
      <w:r w:rsidR="007C3081">
        <w:rPr>
          <w:color w:val="365F91" w:themeColor="accent1" w:themeShade="BF"/>
        </w:rPr>
        <w:t xml:space="preserve"> </w:t>
      </w:r>
      <w:r w:rsidR="00872039">
        <w:rPr>
          <w:color w:val="365F91" w:themeColor="accent1" w:themeShade="BF"/>
        </w:rPr>
        <w:t>I</w:t>
      </w:r>
      <w:r w:rsidR="0032160D" w:rsidRPr="007C3081">
        <w:rPr>
          <w:color w:val="365F91" w:themeColor="accent1" w:themeShade="BF"/>
        </w:rPr>
        <w:t xml:space="preserve">l discorso </w:t>
      </w:r>
      <w:r w:rsidR="001B1DD7">
        <w:rPr>
          <w:color w:val="365F91" w:themeColor="accent1" w:themeShade="BF"/>
        </w:rPr>
        <w:t>può</w:t>
      </w:r>
      <w:r w:rsidR="0032160D" w:rsidRPr="007C3081">
        <w:rPr>
          <w:color w:val="365F91" w:themeColor="accent1" w:themeShade="BF"/>
        </w:rPr>
        <w:t xml:space="preserve"> este</w:t>
      </w:r>
      <w:r w:rsidR="001B1DD7">
        <w:rPr>
          <w:color w:val="365F91" w:themeColor="accent1" w:themeShade="BF"/>
        </w:rPr>
        <w:t>ndersi</w:t>
      </w:r>
      <w:r w:rsidR="0032160D" w:rsidRPr="007C3081">
        <w:rPr>
          <w:color w:val="365F91" w:themeColor="accent1" w:themeShade="BF"/>
        </w:rPr>
        <w:t xml:space="preserve"> ovviamente anche alla totalità dei seggi assegnati </w:t>
      </w:r>
      <w:r w:rsidR="007C3081" w:rsidRPr="007C3081">
        <w:rPr>
          <w:color w:val="365F91" w:themeColor="accent1" w:themeShade="BF"/>
        </w:rPr>
        <w:t xml:space="preserve">ai gruppi perdenti </w:t>
      </w:r>
      <w:r w:rsidR="0032160D" w:rsidRPr="007C3081">
        <w:rPr>
          <w:color w:val="365F91" w:themeColor="accent1" w:themeShade="BF"/>
        </w:rPr>
        <w:t xml:space="preserve">nelle </w:t>
      </w:r>
      <w:r w:rsidR="00FF5DAC">
        <w:rPr>
          <w:color w:val="365F91" w:themeColor="accent1" w:themeShade="BF"/>
        </w:rPr>
        <w:t>due</w:t>
      </w:r>
      <w:r w:rsidR="0032160D" w:rsidRPr="007C3081">
        <w:rPr>
          <w:color w:val="365F91" w:themeColor="accent1" w:themeShade="BF"/>
        </w:rPr>
        <w:t xml:space="preserve"> fasi.</w:t>
      </w:r>
    </w:p>
    <w:p w:rsidR="00967A49" w:rsidRPr="0023169E" w:rsidRDefault="004E252D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Un rimedio, </w:t>
      </w:r>
      <w:r w:rsidR="00950F07" w:rsidRPr="0023169E">
        <w:rPr>
          <w:color w:val="365F91" w:themeColor="accent1" w:themeShade="BF"/>
        </w:rPr>
        <w:t>pur</w:t>
      </w:r>
      <w:r w:rsidRPr="0023169E">
        <w:rPr>
          <w:color w:val="365F91" w:themeColor="accent1" w:themeShade="BF"/>
        </w:rPr>
        <w:t xml:space="preserve"> non pienamente risolutivo, potrebbe </w:t>
      </w:r>
      <w:r w:rsidR="00EA3657">
        <w:rPr>
          <w:color w:val="365F91" w:themeColor="accent1" w:themeShade="BF"/>
        </w:rPr>
        <w:t>consistere</w:t>
      </w:r>
      <w:r w:rsidRPr="0023169E">
        <w:rPr>
          <w:color w:val="365F91" w:themeColor="accent1" w:themeShade="BF"/>
        </w:rPr>
        <w:t xml:space="preserve"> </w:t>
      </w:r>
      <w:r w:rsidR="00EA3657">
        <w:rPr>
          <w:color w:val="365F91" w:themeColor="accent1" w:themeShade="BF"/>
        </w:rPr>
        <w:t>nel</w:t>
      </w:r>
      <w:r w:rsidRPr="0023169E">
        <w:rPr>
          <w:color w:val="365F91" w:themeColor="accent1" w:themeShade="BF"/>
        </w:rPr>
        <w:t>l’adozione</w:t>
      </w:r>
      <w:r w:rsidR="007C3081">
        <w:rPr>
          <w:color w:val="365F91" w:themeColor="accent1" w:themeShade="BF"/>
        </w:rPr>
        <w:t>,</w:t>
      </w:r>
      <w:r w:rsidRPr="0023169E">
        <w:rPr>
          <w:color w:val="365F91" w:themeColor="accent1" w:themeShade="BF"/>
        </w:rPr>
        <w:t xml:space="preserve"> </w:t>
      </w:r>
      <w:r w:rsidR="002E36B4">
        <w:rPr>
          <w:color w:val="365F91" w:themeColor="accent1" w:themeShade="BF"/>
        </w:rPr>
        <w:t xml:space="preserve">nel procedimento di assegnazione dei seggi </w:t>
      </w:r>
      <w:r w:rsidRPr="0023169E">
        <w:rPr>
          <w:color w:val="365F91" w:themeColor="accent1" w:themeShade="BF"/>
        </w:rPr>
        <w:t>in sede</w:t>
      </w:r>
      <w:r w:rsidR="007C3081">
        <w:rPr>
          <w:color w:val="365F91" w:themeColor="accent1" w:themeShade="BF"/>
        </w:rPr>
        <w:t xml:space="preserve"> circoscrizionale,</w:t>
      </w:r>
      <w:r w:rsidRPr="0023169E">
        <w:rPr>
          <w:color w:val="365F91" w:themeColor="accent1" w:themeShade="BF"/>
        </w:rPr>
        <w:t xml:space="preserve"> di un divisore pari al numero dei seggi da eleggere, senza l’aumento di </w:t>
      </w:r>
      <w:r w:rsidR="000B0CEA" w:rsidRPr="0023169E">
        <w:rPr>
          <w:color w:val="365F91" w:themeColor="accent1" w:themeShade="BF"/>
        </w:rPr>
        <w:t>uno</w:t>
      </w:r>
      <w:r w:rsidR="0061745F">
        <w:rPr>
          <w:color w:val="365F91" w:themeColor="accent1" w:themeShade="BF"/>
        </w:rPr>
        <w:t>,</w:t>
      </w:r>
      <w:r w:rsidR="0004375A" w:rsidRPr="0023169E">
        <w:rPr>
          <w:color w:val="365F91" w:themeColor="accent1" w:themeShade="BF"/>
        </w:rPr>
        <w:t xml:space="preserve"> previsto attualmente</w:t>
      </w:r>
      <w:r w:rsidRPr="0023169E">
        <w:rPr>
          <w:color w:val="365F91" w:themeColor="accent1" w:themeShade="BF"/>
        </w:rPr>
        <w:t xml:space="preserve">. Ciò ridurrebbe le possibilità di ottenimento di seggi in </w:t>
      </w:r>
      <w:r w:rsidR="007C3081">
        <w:rPr>
          <w:color w:val="365F91" w:themeColor="accent1" w:themeShade="BF"/>
        </w:rPr>
        <w:t xml:space="preserve">tale </w:t>
      </w:r>
      <w:r w:rsidRPr="0023169E">
        <w:rPr>
          <w:color w:val="365F91" w:themeColor="accent1" w:themeShade="BF"/>
        </w:rPr>
        <w:t>sede e conseguentemente di superamento, nella stessa, del totale dei consiglieri spettanti.</w:t>
      </w:r>
      <w:r w:rsidR="00C7479C">
        <w:rPr>
          <w:color w:val="365F91" w:themeColor="accent1" w:themeShade="BF"/>
        </w:rPr>
        <w:t xml:space="preserve"> </w:t>
      </w:r>
      <w:r w:rsidR="00950F07" w:rsidRPr="0023169E">
        <w:rPr>
          <w:color w:val="365F91" w:themeColor="accent1" w:themeShade="BF"/>
        </w:rPr>
        <w:t>Anche l</w:t>
      </w:r>
      <w:r w:rsidR="00967A49" w:rsidRPr="0023169E">
        <w:rPr>
          <w:color w:val="365F91" w:themeColor="accent1" w:themeShade="BF"/>
        </w:rPr>
        <w:t>’eliminazione del sistema di voto disgiunto ridurrebbe in misura significativa tale possibilità</w:t>
      </w:r>
      <w:r w:rsidR="00CB46F6" w:rsidRPr="0023169E">
        <w:rPr>
          <w:color w:val="365F91" w:themeColor="accent1" w:themeShade="BF"/>
        </w:rPr>
        <w:t>, ma</w:t>
      </w:r>
      <w:r w:rsidR="00967A49" w:rsidRPr="0023169E">
        <w:rPr>
          <w:color w:val="365F91" w:themeColor="accent1" w:themeShade="BF"/>
        </w:rPr>
        <w:t xml:space="preserve"> </w:t>
      </w:r>
      <w:r w:rsidR="00950F07" w:rsidRPr="0023169E">
        <w:rPr>
          <w:color w:val="365F91" w:themeColor="accent1" w:themeShade="BF"/>
        </w:rPr>
        <w:t xml:space="preserve">senza </w:t>
      </w:r>
      <w:r w:rsidR="00967A49" w:rsidRPr="0023169E">
        <w:rPr>
          <w:color w:val="365F91" w:themeColor="accent1" w:themeShade="BF"/>
        </w:rPr>
        <w:t>azzer</w:t>
      </w:r>
      <w:r w:rsidR="00950F07" w:rsidRPr="0023169E">
        <w:rPr>
          <w:color w:val="365F91" w:themeColor="accent1" w:themeShade="BF"/>
        </w:rPr>
        <w:t>arla</w:t>
      </w:r>
      <w:r w:rsidR="00967A49" w:rsidRPr="0023169E">
        <w:rPr>
          <w:color w:val="365F91" w:themeColor="accent1" w:themeShade="BF"/>
        </w:rPr>
        <w:t>, essendo ancora consentito il voto per il solo presidente.</w:t>
      </w:r>
    </w:p>
    <w:p w:rsidR="004E252D" w:rsidRDefault="004E252D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Risolutiva </w:t>
      </w:r>
      <w:r w:rsidR="00950F07" w:rsidRPr="0023169E">
        <w:rPr>
          <w:color w:val="365F91" w:themeColor="accent1" w:themeShade="BF"/>
        </w:rPr>
        <w:t>si rivelerebbe</w:t>
      </w:r>
      <w:r w:rsidRPr="0023169E">
        <w:rPr>
          <w:color w:val="365F91" w:themeColor="accent1" w:themeShade="BF"/>
        </w:rPr>
        <w:t xml:space="preserve"> </w:t>
      </w:r>
      <w:r w:rsidR="00794A7A" w:rsidRPr="0023169E">
        <w:rPr>
          <w:color w:val="365F91" w:themeColor="accent1" w:themeShade="BF"/>
        </w:rPr>
        <w:t>piuttosto</w:t>
      </w:r>
      <w:r w:rsidRPr="0023169E">
        <w:rPr>
          <w:color w:val="365F91" w:themeColor="accent1" w:themeShade="BF"/>
        </w:rPr>
        <w:t xml:space="preserve"> l’adozione</w:t>
      </w:r>
      <w:r w:rsidR="00A0569E" w:rsidRPr="0023169E">
        <w:rPr>
          <w:color w:val="365F91" w:themeColor="accent1" w:themeShade="BF"/>
        </w:rPr>
        <w:t xml:space="preserve"> </w:t>
      </w:r>
      <w:r w:rsidR="004B6BEB">
        <w:rPr>
          <w:color w:val="365F91" w:themeColor="accent1" w:themeShade="BF"/>
        </w:rPr>
        <w:t>nelle</w:t>
      </w:r>
      <w:r w:rsidRPr="0023169E">
        <w:rPr>
          <w:color w:val="365F91" w:themeColor="accent1" w:themeShade="BF"/>
        </w:rPr>
        <w:t xml:space="preserve"> circoscrizion</w:t>
      </w:r>
      <w:r w:rsidR="004B6BEB">
        <w:rPr>
          <w:color w:val="365F91" w:themeColor="accent1" w:themeShade="BF"/>
        </w:rPr>
        <w:t>i</w:t>
      </w:r>
      <w:r w:rsidRPr="0023169E">
        <w:rPr>
          <w:color w:val="365F91" w:themeColor="accent1" w:themeShade="BF"/>
        </w:rPr>
        <w:t xml:space="preserve"> di due diversi quozienti</w:t>
      </w:r>
      <w:r w:rsidR="00CD4172" w:rsidRPr="0023169E">
        <w:rPr>
          <w:color w:val="365F91" w:themeColor="accent1" w:themeShade="BF"/>
        </w:rPr>
        <w:t xml:space="preserve"> per l’assegnazione dei seggi</w:t>
      </w:r>
      <w:r w:rsidRPr="0023169E">
        <w:rPr>
          <w:color w:val="365F91" w:themeColor="accent1" w:themeShade="BF"/>
        </w:rPr>
        <w:t>, uno di maggioranza e uno di minoranza</w:t>
      </w:r>
      <w:r w:rsidR="00CD4172" w:rsidRPr="0023169E">
        <w:rPr>
          <w:color w:val="365F91" w:themeColor="accent1" w:themeShade="BF"/>
        </w:rPr>
        <w:t>, allo scopo di evitare di a</w:t>
      </w:r>
      <w:r w:rsidR="004B6BEB">
        <w:rPr>
          <w:color w:val="365F91" w:themeColor="accent1" w:themeShade="BF"/>
        </w:rPr>
        <w:t>ttribui</w:t>
      </w:r>
      <w:r w:rsidR="00CD4172" w:rsidRPr="0023169E">
        <w:rPr>
          <w:color w:val="365F91" w:themeColor="accent1" w:themeShade="BF"/>
        </w:rPr>
        <w:t>re a</w:t>
      </w:r>
      <w:r w:rsidR="00964FC8" w:rsidRPr="0023169E">
        <w:rPr>
          <w:color w:val="365F91" w:themeColor="accent1" w:themeShade="BF"/>
        </w:rPr>
        <w:t xml:space="preserve"> qualche lista di minoranza</w:t>
      </w:r>
      <w:r w:rsidR="00CD4172" w:rsidRPr="0023169E">
        <w:rPr>
          <w:color w:val="365F91" w:themeColor="accent1" w:themeShade="BF"/>
        </w:rPr>
        <w:t>, in quella sede, dei seggi che al termine del procedimento potrebbero rivelarsi non spettanti.</w:t>
      </w:r>
      <w:r w:rsidRPr="0023169E">
        <w:rPr>
          <w:color w:val="365F91" w:themeColor="accent1" w:themeShade="BF"/>
        </w:rPr>
        <w:t xml:space="preserve"> </w:t>
      </w:r>
      <w:r w:rsidR="00CB00B5">
        <w:rPr>
          <w:color w:val="365F91" w:themeColor="accent1" w:themeShade="BF"/>
        </w:rPr>
        <w:t>Una scelta in tal senso</w:t>
      </w:r>
      <w:r w:rsidRPr="0023169E">
        <w:rPr>
          <w:color w:val="365F91" w:themeColor="accent1" w:themeShade="BF"/>
        </w:rPr>
        <w:t xml:space="preserve"> </w:t>
      </w:r>
      <w:r w:rsidR="00B36F6A">
        <w:rPr>
          <w:color w:val="365F91" w:themeColor="accent1" w:themeShade="BF"/>
        </w:rPr>
        <w:t>comport</w:t>
      </w:r>
      <w:r w:rsidRPr="0023169E">
        <w:rPr>
          <w:color w:val="365F91" w:themeColor="accent1" w:themeShade="BF"/>
        </w:rPr>
        <w:t xml:space="preserve">erebbe </w:t>
      </w:r>
      <w:r w:rsidR="00B36F6A">
        <w:rPr>
          <w:color w:val="365F91" w:themeColor="accent1" w:themeShade="BF"/>
        </w:rPr>
        <w:t xml:space="preserve">la </w:t>
      </w:r>
      <w:r w:rsidRPr="0023169E">
        <w:rPr>
          <w:color w:val="365F91" w:themeColor="accent1" w:themeShade="BF"/>
        </w:rPr>
        <w:t>subordina</w:t>
      </w:r>
      <w:r w:rsidR="00B36F6A">
        <w:rPr>
          <w:color w:val="365F91" w:themeColor="accent1" w:themeShade="BF"/>
        </w:rPr>
        <w:t>zion</w:t>
      </w:r>
      <w:r w:rsidRPr="0023169E">
        <w:rPr>
          <w:color w:val="365F91" w:themeColor="accent1" w:themeShade="BF"/>
        </w:rPr>
        <w:t xml:space="preserve">e </w:t>
      </w:r>
      <w:r w:rsidR="007B696B">
        <w:rPr>
          <w:color w:val="365F91" w:themeColor="accent1" w:themeShade="BF"/>
        </w:rPr>
        <w:t xml:space="preserve">di parte </w:t>
      </w:r>
      <w:r w:rsidR="00B36F6A">
        <w:rPr>
          <w:color w:val="365F91" w:themeColor="accent1" w:themeShade="BF"/>
        </w:rPr>
        <w:t>del</w:t>
      </w:r>
      <w:r w:rsidRPr="0023169E">
        <w:rPr>
          <w:color w:val="365F91" w:themeColor="accent1" w:themeShade="BF"/>
        </w:rPr>
        <w:t>l’attività dell’ufficio centrale circoscrizionale a un atto di competenza dell’ufficio centrale regionale, vale a dire l’individuazione di quale fra i candidati alla presidenza risult</w:t>
      </w:r>
      <w:r w:rsidR="002C3D9C" w:rsidRPr="0023169E">
        <w:rPr>
          <w:color w:val="365F91" w:themeColor="accent1" w:themeShade="BF"/>
        </w:rPr>
        <w:t>i</w:t>
      </w:r>
      <w:r w:rsidRPr="0023169E">
        <w:rPr>
          <w:color w:val="365F91" w:themeColor="accent1" w:themeShade="BF"/>
        </w:rPr>
        <w:t xml:space="preserve"> il più votato</w:t>
      </w:r>
      <w:r w:rsidR="007B696B">
        <w:rPr>
          <w:color w:val="365F91" w:themeColor="accent1" w:themeShade="BF"/>
        </w:rPr>
        <w:t xml:space="preserve"> in regione</w:t>
      </w:r>
      <w:r w:rsidRPr="0023169E">
        <w:rPr>
          <w:color w:val="365F91" w:themeColor="accent1" w:themeShade="BF"/>
        </w:rPr>
        <w:t>.</w:t>
      </w:r>
      <w:r w:rsidR="006C649B">
        <w:rPr>
          <w:color w:val="365F91" w:themeColor="accent1" w:themeShade="BF"/>
        </w:rPr>
        <w:t xml:space="preserve"> </w:t>
      </w:r>
      <w:r w:rsidR="007C3081">
        <w:rPr>
          <w:color w:val="365F91" w:themeColor="accent1" w:themeShade="BF"/>
        </w:rPr>
        <w:t xml:space="preserve">Nell’ipotesi in considerazione, </w:t>
      </w:r>
      <w:r w:rsidR="00B36F6A">
        <w:rPr>
          <w:color w:val="365F91" w:themeColor="accent1" w:themeShade="BF"/>
        </w:rPr>
        <w:t xml:space="preserve">conseguentemente, </w:t>
      </w:r>
      <w:r w:rsidR="007C3081">
        <w:rPr>
          <w:color w:val="365F91" w:themeColor="accent1" w:themeShade="BF"/>
        </w:rPr>
        <w:t>a</w:t>
      </w:r>
      <w:r w:rsidR="006C649B" w:rsidRPr="007C3081">
        <w:rPr>
          <w:color w:val="365F91" w:themeColor="accent1" w:themeShade="BF"/>
        </w:rPr>
        <w:t xml:space="preserve">nche la fase regionale del procedimento di attribuzione dei seggi </w:t>
      </w:r>
      <w:r w:rsidR="00653AB8" w:rsidRPr="007C3081">
        <w:rPr>
          <w:color w:val="365F91" w:themeColor="accent1" w:themeShade="BF"/>
        </w:rPr>
        <w:t xml:space="preserve">dovrebbe </w:t>
      </w:r>
      <w:r w:rsidR="006C649B" w:rsidRPr="007C3081">
        <w:rPr>
          <w:color w:val="365F91" w:themeColor="accent1" w:themeShade="BF"/>
        </w:rPr>
        <w:t>pr</w:t>
      </w:r>
      <w:r w:rsidR="00250C4F">
        <w:rPr>
          <w:color w:val="365F91" w:themeColor="accent1" w:themeShade="BF"/>
        </w:rPr>
        <w:t>evedere</w:t>
      </w:r>
      <w:r w:rsidR="006C649B" w:rsidRPr="007C3081">
        <w:rPr>
          <w:color w:val="365F91" w:themeColor="accent1" w:themeShade="BF"/>
        </w:rPr>
        <w:t xml:space="preserve"> due distinti canali</w:t>
      </w:r>
      <w:r w:rsidR="00653AB8" w:rsidRPr="007C3081">
        <w:rPr>
          <w:color w:val="365F91" w:themeColor="accent1" w:themeShade="BF"/>
        </w:rPr>
        <w:t>.</w:t>
      </w:r>
    </w:p>
    <w:p w:rsidR="00B36F6A" w:rsidRPr="007C3081" w:rsidRDefault="00B36F6A" w:rsidP="00D55364">
      <w:pPr>
        <w:spacing w:line="270" w:lineRule="exact"/>
        <w:ind w:left="0" w:firstLine="284"/>
        <w:rPr>
          <w:color w:val="365F91" w:themeColor="accent1" w:themeShade="BF"/>
        </w:rPr>
      </w:pPr>
    </w:p>
    <w:p w:rsidR="00B36F6A" w:rsidRPr="0023169E" w:rsidRDefault="00B36F6A" w:rsidP="00D55364">
      <w:pPr>
        <w:spacing w:line="270" w:lineRule="exact"/>
        <w:ind w:left="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Doppio quoziente e quoziente unico</w:t>
      </w:r>
      <w:r w:rsidRPr="0023169E">
        <w:rPr>
          <w:b/>
          <w:color w:val="365F91" w:themeColor="accent1" w:themeShade="BF"/>
        </w:rPr>
        <w:t>.</w:t>
      </w:r>
    </w:p>
    <w:p w:rsidR="0022505A" w:rsidRPr="0023169E" w:rsidRDefault="00CD4172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Se si stabilisce che la ripartizione dei seggi fra maggioranza e minoranz</w:t>
      </w:r>
      <w:r w:rsidR="00EE5FB9">
        <w:rPr>
          <w:color w:val="365F91" w:themeColor="accent1" w:themeShade="BF"/>
        </w:rPr>
        <w:t>e</w:t>
      </w:r>
      <w:r w:rsidRPr="0023169E">
        <w:rPr>
          <w:color w:val="365F91" w:themeColor="accent1" w:themeShade="BF"/>
        </w:rPr>
        <w:t xml:space="preserve"> è in un determinato rapporto (p. es., 60 a 40) qualunque sia il totale dei voti ottenuti dalla parte vincente (anche ove questa, per </w:t>
      </w:r>
      <w:r w:rsidR="009A2BBC" w:rsidRPr="0023169E">
        <w:rPr>
          <w:color w:val="365F91" w:themeColor="accent1" w:themeShade="BF"/>
        </w:rPr>
        <w:t>restare nell’</w:t>
      </w:r>
      <w:r w:rsidRPr="0023169E">
        <w:rPr>
          <w:color w:val="365F91" w:themeColor="accent1" w:themeShade="BF"/>
        </w:rPr>
        <w:t xml:space="preserve">esempio, </w:t>
      </w:r>
      <w:r w:rsidR="00FF5DAC">
        <w:rPr>
          <w:color w:val="365F91" w:themeColor="accent1" w:themeShade="BF"/>
        </w:rPr>
        <w:t>superi</w:t>
      </w:r>
      <w:r w:rsidRPr="0023169E">
        <w:rPr>
          <w:color w:val="365F91" w:themeColor="accent1" w:themeShade="BF"/>
        </w:rPr>
        <w:t xml:space="preserve"> in </w:t>
      </w:r>
      <w:r w:rsidR="00FF5DAC">
        <w:rPr>
          <w:color w:val="365F91" w:themeColor="accent1" w:themeShade="BF"/>
        </w:rPr>
        <w:t>misura</w:t>
      </w:r>
      <w:r w:rsidRPr="0023169E">
        <w:rPr>
          <w:color w:val="365F91" w:themeColor="accent1" w:themeShade="BF"/>
        </w:rPr>
        <w:t xml:space="preserve"> significativ</w:t>
      </w:r>
      <w:r w:rsidR="00FF5DAC">
        <w:rPr>
          <w:color w:val="365F91" w:themeColor="accent1" w:themeShade="BF"/>
        </w:rPr>
        <w:t>a</w:t>
      </w:r>
      <w:r w:rsidRPr="0023169E">
        <w:rPr>
          <w:color w:val="365F91" w:themeColor="accent1" w:themeShade="BF"/>
        </w:rPr>
        <w:t xml:space="preserve"> il 60%), in sede circoscrizionale </w:t>
      </w:r>
      <w:r w:rsidR="00EC2B64">
        <w:rPr>
          <w:color w:val="365F91" w:themeColor="accent1" w:themeShade="BF"/>
        </w:rPr>
        <w:t>bast</w:t>
      </w:r>
      <w:r w:rsidRPr="0023169E">
        <w:rPr>
          <w:color w:val="365F91" w:themeColor="accent1" w:themeShade="BF"/>
        </w:rPr>
        <w:t xml:space="preserve">erà procedere al calcolo e all’utilizzo di due quozienti elettorali, uno di maggioranza e uno di minoranza. In caso contrario, </w:t>
      </w:r>
      <w:r w:rsidR="00F06C59" w:rsidRPr="0023169E">
        <w:rPr>
          <w:color w:val="365F91" w:themeColor="accent1" w:themeShade="BF"/>
        </w:rPr>
        <w:t>ove si stabilis</w:t>
      </w:r>
      <w:r w:rsidR="00BA2369" w:rsidRPr="0023169E">
        <w:rPr>
          <w:color w:val="365F91" w:themeColor="accent1" w:themeShade="BF"/>
        </w:rPr>
        <w:t>ca</w:t>
      </w:r>
      <w:r w:rsidR="00F06C59" w:rsidRPr="0023169E">
        <w:rPr>
          <w:color w:val="365F91" w:themeColor="accent1" w:themeShade="BF"/>
        </w:rPr>
        <w:t xml:space="preserve"> che alla parte vincente spett</w:t>
      </w:r>
      <w:r w:rsidR="00311556">
        <w:rPr>
          <w:color w:val="365F91" w:themeColor="accent1" w:themeShade="BF"/>
        </w:rPr>
        <w:t>i</w:t>
      </w:r>
      <w:r w:rsidR="00F06C59" w:rsidRPr="0023169E">
        <w:rPr>
          <w:color w:val="365F91" w:themeColor="accent1" w:themeShade="BF"/>
        </w:rPr>
        <w:t xml:space="preserve"> comunque un numero di seggi non inferiore a una data percentuale </w:t>
      </w:r>
      <w:r w:rsidR="001365C9">
        <w:rPr>
          <w:color w:val="365F91" w:themeColor="accent1" w:themeShade="BF"/>
        </w:rPr>
        <w:t>(</w:t>
      </w:r>
      <w:r w:rsidR="00F06C59" w:rsidRPr="0023169E">
        <w:rPr>
          <w:color w:val="365F91" w:themeColor="accent1" w:themeShade="BF"/>
        </w:rPr>
        <w:t>p</w:t>
      </w:r>
      <w:r w:rsidR="00D72546" w:rsidRPr="0023169E">
        <w:rPr>
          <w:color w:val="365F91" w:themeColor="accent1" w:themeShade="BF"/>
        </w:rPr>
        <w:t>oniamo</w:t>
      </w:r>
      <w:r w:rsidR="00F06C59" w:rsidRPr="0023169E">
        <w:rPr>
          <w:color w:val="365F91" w:themeColor="accent1" w:themeShade="BF"/>
        </w:rPr>
        <w:t xml:space="preserve"> </w:t>
      </w:r>
      <w:r w:rsidR="00D72546" w:rsidRPr="0023169E">
        <w:rPr>
          <w:color w:val="365F91" w:themeColor="accent1" w:themeShade="BF"/>
        </w:rPr>
        <w:t xml:space="preserve">il </w:t>
      </w:r>
      <w:r w:rsidR="00F06C59" w:rsidRPr="0023169E">
        <w:rPr>
          <w:color w:val="365F91" w:themeColor="accent1" w:themeShade="BF"/>
        </w:rPr>
        <w:t>60%</w:t>
      </w:r>
      <w:r w:rsidR="001365C9">
        <w:rPr>
          <w:color w:val="365F91" w:themeColor="accent1" w:themeShade="BF"/>
        </w:rPr>
        <w:t>)</w:t>
      </w:r>
      <w:r w:rsidR="00F06C59" w:rsidRPr="0023169E">
        <w:rPr>
          <w:color w:val="365F91" w:themeColor="accent1" w:themeShade="BF"/>
        </w:rPr>
        <w:t xml:space="preserve">, </w:t>
      </w:r>
      <w:r w:rsidRPr="0023169E">
        <w:rPr>
          <w:color w:val="365F91" w:themeColor="accent1" w:themeShade="BF"/>
        </w:rPr>
        <w:t>prima dell’eventuale calcolo e dell’utilizzo di due di</w:t>
      </w:r>
      <w:r w:rsidR="00F06C59" w:rsidRPr="0023169E">
        <w:rPr>
          <w:color w:val="365F91" w:themeColor="accent1" w:themeShade="BF"/>
        </w:rPr>
        <w:t>vers</w:t>
      </w:r>
      <w:r w:rsidRPr="0023169E">
        <w:rPr>
          <w:color w:val="365F91" w:themeColor="accent1" w:themeShade="BF"/>
        </w:rPr>
        <w:t>i quozienti sarà necessario utilizzar</w:t>
      </w:r>
      <w:r w:rsidR="000A52AB">
        <w:rPr>
          <w:color w:val="365F91" w:themeColor="accent1" w:themeShade="BF"/>
        </w:rPr>
        <w:t>ne uno</w:t>
      </w:r>
      <w:r w:rsidRPr="0023169E">
        <w:rPr>
          <w:color w:val="365F91" w:themeColor="accent1" w:themeShade="BF"/>
        </w:rPr>
        <w:t xml:space="preserve"> da applicare indistintamente a tutte le liste (quoziente unico) allo scopo di verificare se </w:t>
      </w:r>
      <w:r w:rsidR="00F06C59" w:rsidRPr="0023169E">
        <w:rPr>
          <w:color w:val="365F91" w:themeColor="accent1" w:themeShade="BF"/>
        </w:rPr>
        <w:t>i voti del</w:t>
      </w:r>
      <w:r w:rsidRPr="0023169E">
        <w:rPr>
          <w:color w:val="365F91" w:themeColor="accent1" w:themeShade="BF"/>
        </w:rPr>
        <w:t xml:space="preserve">la parte vincente </w:t>
      </w:r>
      <w:r w:rsidR="00F06C59" w:rsidRPr="0023169E">
        <w:rPr>
          <w:color w:val="365F91" w:themeColor="accent1" w:themeShade="BF"/>
        </w:rPr>
        <w:t>s</w:t>
      </w:r>
      <w:r w:rsidR="00DF7466">
        <w:rPr>
          <w:color w:val="365F91" w:themeColor="accent1" w:themeShade="BF"/>
        </w:rPr>
        <w:t>ia</w:t>
      </w:r>
      <w:r w:rsidR="00F06C59" w:rsidRPr="0023169E">
        <w:rPr>
          <w:color w:val="365F91" w:themeColor="accent1" w:themeShade="BF"/>
        </w:rPr>
        <w:t>no</w:t>
      </w:r>
      <w:r w:rsidRPr="0023169E">
        <w:rPr>
          <w:color w:val="365F91" w:themeColor="accent1" w:themeShade="BF"/>
        </w:rPr>
        <w:t xml:space="preserve"> sufficienti a</w:t>
      </w:r>
      <w:r w:rsidR="00F06C59" w:rsidRPr="0023169E">
        <w:rPr>
          <w:color w:val="365F91" w:themeColor="accent1" w:themeShade="BF"/>
        </w:rPr>
        <w:t>d assicurar</w:t>
      </w:r>
      <w:r w:rsidRPr="0023169E">
        <w:rPr>
          <w:color w:val="365F91" w:themeColor="accent1" w:themeShade="BF"/>
        </w:rPr>
        <w:t>e</w:t>
      </w:r>
      <w:r w:rsidR="00F06C59" w:rsidRPr="0023169E">
        <w:rPr>
          <w:color w:val="365F91" w:themeColor="accent1" w:themeShade="BF"/>
        </w:rPr>
        <w:t xml:space="preserve"> a questa</w:t>
      </w:r>
      <w:r w:rsidRPr="0023169E">
        <w:rPr>
          <w:color w:val="365F91" w:themeColor="accent1" w:themeShade="BF"/>
        </w:rPr>
        <w:t xml:space="preserve"> l’a</w:t>
      </w:r>
      <w:r w:rsidR="00F06C59" w:rsidRPr="0023169E">
        <w:rPr>
          <w:color w:val="365F91" w:themeColor="accent1" w:themeShade="BF"/>
        </w:rPr>
        <w:t>ttribu</w:t>
      </w:r>
      <w:r w:rsidRPr="0023169E">
        <w:rPr>
          <w:color w:val="365F91" w:themeColor="accent1" w:themeShade="BF"/>
        </w:rPr>
        <w:t>zione di un numero di seggi pari o superiore a</w:t>
      </w:r>
      <w:r w:rsidR="009A2BBC" w:rsidRPr="0023169E">
        <w:rPr>
          <w:color w:val="365F91" w:themeColor="accent1" w:themeShade="BF"/>
        </w:rPr>
        <w:t xml:space="preserve"> </w:t>
      </w:r>
      <w:r w:rsidR="00F06C59" w:rsidRPr="0023169E">
        <w:rPr>
          <w:color w:val="365F91" w:themeColor="accent1" w:themeShade="BF"/>
        </w:rPr>
        <w:t>quella percentuale</w:t>
      </w:r>
      <w:r w:rsidR="00B31B4E">
        <w:rPr>
          <w:color w:val="365F91" w:themeColor="accent1" w:themeShade="BF"/>
        </w:rPr>
        <w:t xml:space="preserve"> (similmente a quanto previsto per le elezioni comunali)</w:t>
      </w:r>
      <w:r w:rsidRPr="0023169E">
        <w:rPr>
          <w:color w:val="365F91" w:themeColor="accent1" w:themeShade="BF"/>
        </w:rPr>
        <w:t>.</w:t>
      </w:r>
      <w:r w:rsidR="00222AA4" w:rsidRPr="0023169E">
        <w:rPr>
          <w:color w:val="365F91" w:themeColor="accent1" w:themeShade="BF"/>
        </w:rPr>
        <w:t xml:space="preserve"> </w:t>
      </w:r>
      <w:r w:rsidR="0022505A" w:rsidRPr="0023169E">
        <w:rPr>
          <w:color w:val="365F91" w:themeColor="accent1" w:themeShade="BF"/>
        </w:rPr>
        <w:t>Si p</w:t>
      </w:r>
      <w:r w:rsidR="00D72546" w:rsidRPr="0023169E">
        <w:rPr>
          <w:color w:val="365F91" w:themeColor="accent1" w:themeShade="BF"/>
        </w:rPr>
        <w:t>otrebbe</w:t>
      </w:r>
      <w:r w:rsidR="0022505A" w:rsidRPr="0023169E">
        <w:rPr>
          <w:color w:val="365F91" w:themeColor="accent1" w:themeShade="BF"/>
        </w:rPr>
        <w:t xml:space="preserve"> stabilire</w:t>
      </w:r>
      <w:r w:rsidR="00222AA4" w:rsidRPr="0023169E">
        <w:rPr>
          <w:color w:val="365F91" w:themeColor="accent1" w:themeShade="BF"/>
        </w:rPr>
        <w:t xml:space="preserve">, </w:t>
      </w:r>
      <w:r w:rsidR="001365C9">
        <w:rPr>
          <w:color w:val="365F91" w:themeColor="accent1" w:themeShade="BF"/>
        </w:rPr>
        <w:t>ad</w:t>
      </w:r>
      <w:r w:rsidR="00222AA4" w:rsidRPr="0023169E">
        <w:rPr>
          <w:color w:val="365F91" w:themeColor="accent1" w:themeShade="BF"/>
        </w:rPr>
        <w:t xml:space="preserve"> esempio,</w:t>
      </w:r>
      <w:r w:rsidR="0022505A" w:rsidRPr="0023169E">
        <w:rPr>
          <w:color w:val="365F91" w:themeColor="accent1" w:themeShade="BF"/>
        </w:rPr>
        <w:t xml:space="preserve"> che </w:t>
      </w:r>
      <w:r w:rsidR="001365C9">
        <w:rPr>
          <w:color w:val="365F91" w:themeColor="accent1" w:themeShade="BF"/>
        </w:rPr>
        <w:t>ove</w:t>
      </w:r>
      <w:r w:rsidR="0022505A" w:rsidRPr="0023169E">
        <w:rPr>
          <w:color w:val="365F91" w:themeColor="accent1" w:themeShade="BF"/>
        </w:rPr>
        <w:t xml:space="preserve"> </w:t>
      </w:r>
      <w:r w:rsidR="004F622A">
        <w:rPr>
          <w:color w:val="365F91" w:themeColor="accent1" w:themeShade="BF"/>
        </w:rPr>
        <w:t xml:space="preserve">il gruppo di liste </w:t>
      </w:r>
      <w:r w:rsidR="0022505A" w:rsidRPr="0023169E">
        <w:rPr>
          <w:color w:val="365F91" w:themeColor="accent1" w:themeShade="BF"/>
        </w:rPr>
        <w:t xml:space="preserve">o </w:t>
      </w:r>
      <w:r w:rsidR="004F622A">
        <w:rPr>
          <w:color w:val="365F91" w:themeColor="accent1" w:themeShade="BF"/>
        </w:rPr>
        <w:t xml:space="preserve">la </w:t>
      </w:r>
      <w:r w:rsidR="0022505A" w:rsidRPr="0023169E">
        <w:rPr>
          <w:color w:val="365F91" w:themeColor="accent1" w:themeShade="BF"/>
        </w:rPr>
        <w:t>coalizione vincente otten</w:t>
      </w:r>
      <w:r w:rsidR="001365C9">
        <w:rPr>
          <w:color w:val="365F91" w:themeColor="accent1" w:themeShade="BF"/>
        </w:rPr>
        <w:t>ga</w:t>
      </w:r>
      <w:r w:rsidR="0022505A" w:rsidRPr="0023169E">
        <w:rPr>
          <w:color w:val="365F91" w:themeColor="accent1" w:themeShade="BF"/>
        </w:rPr>
        <w:t xml:space="preserve"> non più del</w:t>
      </w:r>
      <w:r w:rsidR="001365C9">
        <w:rPr>
          <w:color w:val="365F91" w:themeColor="accent1" w:themeShade="BF"/>
        </w:rPr>
        <w:t xml:space="preserve"> 60% </w:t>
      </w:r>
      <w:r w:rsidR="001365C9">
        <w:rPr>
          <w:color w:val="365F91" w:themeColor="accent1" w:themeShade="BF"/>
        </w:rPr>
        <w:lastRenderedPageBreak/>
        <w:t xml:space="preserve">del totale dei voti validi si </w:t>
      </w:r>
      <w:r w:rsidR="00FB7AE9">
        <w:rPr>
          <w:color w:val="365F91" w:themeColor="accent1" w:themeShade="BF"/>
        </w:rPr>
        <w:t xml:space="preserve">debba </w:t>
      </w:r>
      <w:r w:rsidR="001365C9">
        <w:rPr>
          <w:color w:val="365F91" w:themeColor="accent1" w:themeShade="BF"/>
        </w:rPr>
        <w:t>utilizz</w:t>
      </w:r>
      <w:r w:rsidR="00FB7AE9">
        <w:rPr>
          <w:color w:val="365F91" w:themeColor="accent1" w:themeShade="BF"/>
        </w:rPr>
        <w:t>are</w:t>
      </w:r>
      <w:r w:rsidR="0022505A" w:rsidRPr="0023169E">
        <w:rPr>
          <w:color w:val="365F91" w:themeColor="accent1" w:themeShade="BF"/>
        </w:rPr>
        <w:t xml:space="preserve"> in am</w:t>
      </w:r>
      <w:r w:rsidR="001365C9">
        <w:rPr>
          <w:color w:val="365F91" w:themeColor="accent1" w:themeShade="BF"/>
        </w:rPr>
        <w:t>bito circoscrizionale</w:t>
      </w:r>
      <w:r w:rsidR="0022505A" w:rsidRPr="0023169E">
        <w:rPr>
          <w:color w:val="365F91" w:themeColor="accent1" w:themeShade="BF"/>
        </w:rPr>
        <w:t xml:space="preserve"> il sistema a due quozienti, con attribuzione “fissa” del 60% dei seggi (più il presidente) alla parte vincente e del </w:t>
      </w:r>
      <w:r w:rsidR="000E4BF2">
        <w:rPr>
          <w:color w:val="365F91" w:themeColor="accent1" w:themeShade="BF"/>
        </w:rPr>
        <w:t xml:space="preserve">restante </w:t>
      </w:r>
      <w:r w:rsidR="0022505A" w:rsidRPr="0023169E">
        <w:rPr>
          <w:color w:val="365F91" w:themeColor="accent1" w:themeShade="BF"/>
        </w:rPr>
        <w:t>40% alle parti perdenti</w:t>
      </w:r>
      <w:r w:rsidR="00222AA4" w:rsidRPr="0023169E">
        <w:rPr>
          <w:color w:val="365F91" w:themeColor="accent1" w:themeShade="BF"/>
        </w:rPr>
        <w:t>,</w:t>
      </w:r>
      <w:r w:rsidR="0022505A" w:rsidRPr="0023169E">
        <w:rPr>
          <w:color w:val="365F91" w:themeColor="accent1" w:themeShade="BF"/>
        </w:rPr>
        <w:t xml:space="preserve"> </w:t>
      </w:r>
      <w:r w:rsidR="00222AA4" w:rsidRPr="0023169E">
        <w:rPr>
          <w:color w:val="365F91" w:themeColor="accent1" w:themeShade="BF"/>
        </w:rPr>
        <w:t>e</w:t>
      </w:r>
      <w:r w:rsidR="00D933A9">
        <w:rPr>
          <w:color w:val="365F91" w:themeColor="accent1" w:themeShade="BF"/>
        </w:rPr>
        <w:t xml:space="preserve"> che invece</w:t>
      </w:r>
      <w:r w:rsidR="00222AA4" w:rsidRPr="0023169E">
        <w:rPr>
          <w:color w:val="365F91" w:themeColor="accent1" w:themeShade="BF"/>
        </w:rPr>
        <w:t xml:space="preserve"> </w:t>
      </w:r>
      <w:r w:rsidR="001365C9">
        <w:rPr>
          <w:color w:val="365F91" w:themeColor="accent1" w:themeShade="BF"/>
        </w:rPr>
        <w:t>ove</w:t>
      </w:r>
      <w:r w:rsidR="0022505A" w:rsidRPr="0023169E">
        <w:rPr>
          <w:color w:val="365F91" w:themeColor="accent1" w:themeShade="BF"/>
        </w:rPr>
        <w:t xml:space="preserve"> quella percentuale </w:t>
      </w:r>
      <w:r w:rsidR="001365C9">
        <w:rPr>
          <w:color w:val="365F91" w:themeColor="accent1" w:themeShade="BF"/>
        </w:rPr>
        <w:t>venga</w:t>
      </w:r>
      <w:r w:rsidR="0022505A" w:rsidRPr="0023169E">
        <w:rPr>
          <w:color w:val="365F91" w:themeColor="accent1" w:themeShade="BF"/>
        </w:rPr>
        <w:t xml:space="preserve"> superata </w:t>
      </w:r>
      <w:r w:rsidR="00311556">
        <w:rPr>
          <w:color w:val="365F91" w:themeColor="accent1" w:themeShade="BF"/>
        </w:rPr>
        <w:t>si</w:t>
      </w:r>
      <w:r w:rsidR="0022505A" w:rsidRPr="0023169E">
        <w:rPr>
          <w:color w:val="365F91" w:themeColor="accent1" w:themeShade="BF"/>
        </w:rPr>
        <w:t xml:space="preserve"> utilizz</w:t>
      </w:r>
      <w:r w:rsidR="00311556">
        <w:rPr>
          <w:color w:val="365F91" w:themeColor="accent1" w:themeShade="BF"/>
        </w:rPr>
        <w:t>i</w:t>
      </w:r>
      <w:r w:rsidR="0022505A" w:rsidRPr="0023169E">
        <w:rPr>
          <w:color w:val="365F91" w:themeColor="accent1" w:themeShade="BF"/>
        </w:rPr>
        <w:t xml:space="preserve"> un quoziente</w:t>
      </w:r>
      <w:r w:rsidR="00222AA4" w:rsidRPr="0023169E">
        <w:rPr>
          <w:color w:val="365F91" w:themeColor="accent1" w:themeShade="BF"/>
        </w:rPr>
        <w:t xml:space="preserve"> unico.</w:t>
      </w:r>
      <w:r w:rsidR="0022505A" w:rsidRPr="0023169E">
        <w:rPr>
          <w:color w:val="365F91" w:themeColor="accent1" w:themeShade="BF"/>
        </w:rPr>
        <w:t xml:space="preserve"> </w:t>
      </w:r>
      <w:r w:rsidR="00D933A9">
        <w:rPr>
          <w:color w:val="365F91" w:themeColor="accent1" w:themeShade="BF"/>
        </w:rPr>
        <w:t>Andrebbe</w:t>
      </w:r>
      <w:r w:rsidR="00222AA4" w:rsidRPr="0023169E">
        <w:rPr>
          <w:color w:val="365F91" w:themeColor="accent1" w:themeShade="BF"/>
        </w:rPr>
        <w:t xml:space="preserve"> </w:t>
      </w:r>
      <w:r w:rsidR="002E3E9C">
        <w:rPr>
          <w:color w:val="365F91" w:themeColor="accent1" w:themeShade="BF"/>
        </w:rPr>
        <w:t>però</w:t>
      </w:r>
      <w:r w:rsidR="00222AA4" w:rsidRPr="0023169E">
        <w:rPr>
          <w:color w:val="365F91" w:themeColor="accent1" w:themeShade="BF"/>
        </w:rPr>
        <w:t xml:space="preserve"> </w:t>
      </w:r>
      <w:r w:rsidR="0022505A" w:rsidRPr="0023169E">
        <w:rPr>
          <w:color w:val="365F91" w:themeColor="accent1" w:themeShade="BF"/>
        </w:rPr>
        <w:t>individua</w:t>
      </w:r>
      <w:r w:rsidR="00222AA4" w:rsidRPr="0023169E">
        <w:rPr>
          <w:color w:val="365F91" w:themeColor="accent1" w:themeShade="BF"/>
        </w:rPr>
        <w:t>t</w:t>
      </w:r>
      <w:r w:rsidR="0022505A" w:rsidRPr="0023169E">
        <w:rPr>
          <w:color w:val="365F91" w:themeColor="accent1" w:themeShade="BF"/>
        </w:rPr>
        <w:t>o</w:t>
      </w:r>
      <w:r w:rsidR="0079656F" w:rsidRPr="0023169E">
        <w:rPr>
          <w:color w:val="365F91" w:themeColor="accent1" w:themeShade="BF"/>
        </w:rPr>
        <w:t xml:space="preserve"> in tal caso</w:t>
      </w:r>
      <w:r w:rsidR="0022505A" w:rsidRPr="0023169E">
        <w:rPr>
          <w:color w:val="365F91" w:themeColor="accent1" w:themeShade="BF"/>
        </w:rPr>
        <w:t xml:space="preserve"> il numero di seggi </w:t>
      </w:r>
      <w:r w:rsidR="008A24BA">
        <w:rPr>
          <w:color w:val="365F91" w:themeColor="accent1" w:themeShade="BF"/>
        </w:rPr>
        <w:t>non oltrepassabile da parte del</w:t>
      </w:r>
      <w:r w:rsidR="0022505A" w:rsidRPr="0023169E">
        <w:rPr>
          <w:color w:val="365F91" w:themeColor="accent1" w:themeShade="BF"/>
        </w:rPr>
        <w:t xml:space="preserve"> gruppo o </w:t>
      </w:r>
      <w:r w:rsidR="008A24BA">
        <w:rPr>
          <w:color w:val="365F91" w:themeColor="accent1" w:themeShade="BF"/>
        </w:rPr>
        <w:t>del</w:t>
      </w:r>
      <w:r w:rsidR="0022505A" w:rsidRPr="0023169E">
        <w:rPr>
          <w:color w:val="365F91" w:themeColor="accent1" w:themeShade="BF"/>
        </w:rPr>
        <w:t>la coalizione vincente, a tutela della rappresentanza delle minoranze.</w:t>
      </w:r>
    </w:p>
    <w:p w:rsidR="009A3BB5" w:rsidRDefault="00446470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Nella prima</w:t>
      </w:r>
      <w:r w:rsidR="007C3081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del</w:t>
      </w:r>
      <w:r w:rsidR="00222AA4" w:rsidRPr="0023169E">
        <w:rPr>
          <w:color w:val="365F91" w:themeColor="accent1" w:themeShade="BF"/>
        </w:rPr>
        <w:t>le</w:t>
      </w:r>
      <w:r w:rsidR="00951CA7" w:rsidRPr="0023169E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soluzion</w:t>
      </w:r>
      <w:r w:rsidR="00951CA7" w:rsidRPr="0023169E">
        <w:rPr>
          <w:color w:val="365F91" w:themeColor="accent1" w:themeShade="BF"/>
        </w:rPr>
        <w:t>i testé considerate, prima di proced</w:t>
      </w:r>
      <w:r w:rsidR="003A1024">
        <w:rPr>
          <w:color w:val="365F91" w:themeColor="accent1" w:themeShade="BF"/>
        </w:rPr>
        <w:t>ere</w:t>
      </w:r>
      <w:r w:rsidR="00951CA7" w:rsidRPr="0023169E">
        <w:rPr>
          <w:color w:val="365F91" w:themeColor="accent1" w:themeShade="BF"/>
        </w:rPr>
        <w:t xml:space="preserve"> </w:t>
      </w:r>
      <w:r w:rsidR="003A1024">
        <w:rPr>
          <w:color w:val="365F91" w:themeColor="accent1" w:themeShade="BF"/>
        </w:rPr>
        <w:t>all’</w:t>
      </w:r>
      <w:r w:rsidR="00951CA7" w:rsidRPr="0023169E">
        <w:rPr>
          <w:color w:val="365F91" w:themeColor="accent1" w:themeShade="BF"/>
        </w:rPr>
        <w:t>assegnazione dei segg</w:t>
      </w:r>
      <w:r w:rsidR="003A1024">
        <w:rPr>
          <w:color w:val="365F91" w:themeColor="accent1" w:themeShade="BF"/>
        </w:rPr>
        <w:t>i</w:t>
      </w:r>
      <w:r w:rsidR="003A1024" w:rsidRPr="0023169E">
        <w:rPr>
          <w:color w:val="365F91" w:themeColor="accent1" w:themeShade="BF"/>
        </w:rPr>
        <w:t xml:space="preserve"> le commissioni circoscrizionali</w:t>
      </w:r>
      <w:r w:rsidR="00951CA7" w:rsidRPr="0023169E">
        <w:rPr>
          <w:color w:val="365F91" w:themeColor="accent1" w:themeShade="BF"/>
        </w:rPr>
        <w:t xml:space="preserve"> dovrebbe</w:t>
      </w:r>
      <w:r w:rsidR="00222AA4" w:rsidRPr="0023169E">
        <w:rPr>
          <w:color w:val="365F91" w:themeColor="accent1" w:themeShade="BF"/>
        </w:rPr>
        <w:t>ro</w:t>
      </w:r>
      <w:r w:rsidR="00951CA7" w:rsidRPr="0023169E">
        <w:rPr>
          <w:color w:val="365F91" w:themeColor="accent1" w:themeShade="BF"/>
        </w:rPr>
        <w:t xml:space="preserve"> comunicare a quella regionale </w:t>
      </w:r>
      <w:r w:rsidR="000E4BF2">
        <w:rPr>
          <w:color w:val="365F91" w:themeColor="accent1" w:themeShade="BF"/>
        </w:rPr>
        <w:t>il risultato</w:t>
      </w:r>
      <w:r w:rsidR="00951CA7" w:rsidRPr="0023169E">
        <w:rPr>
          <w:color w:val="365F91" w:themeColor="accent1" w:themeShade="BF"/>
        </w:rPr>
        <w:t xml:space="preserve"> del voto maggioritario </w:t>
      </w:r>
      <w:r w:rsidR="00C20A23">
        <w:rPr>
          <w:color w:val="365F91" w:themeColor="accent1" w:themeShade="BF"/>
        </w:rPr>
        <w:t>nel loro territorio</w:t>
      </w:r>
      <w:r w:rsidR="00951CA7" w:rsidRPr="0023169E">
        <w:rPr>
          <w:color w:val="365F91" w:themeColor="accent1" w:themeShade="BF"/>
        </w:rPr>
        <w:t xml:space="preserve"> e ricevere da questa la comunicazione dell’esito </w:t>
      </w:r>
      <w:r w:rsidR="000E4BF2">
        <w:rPr>
          <w:color w:val="365F91" w:themeColor="accent1" w:themeShade="BF"/>
        </w:rPr>
        <w:t>di tale</w:t>
      </w:r>
      <w:r w:rsidR="00951CA7" w:rsidRPr="0023169E">
        <w:rPr>
          <w:color w:val="365F91" w:themeColor="accent1" w:themeShade="BF"/>
        </w:rPr>
        <w:t xml:space="preserve"> voto </w:t>
      </w:r>
      <w:r w:rsidR="007A39A8">
        <w:rPr>
          <w:color w:val="365F91" w:themeColor="accent1" w:themeShade="BF"/>
        </w:rPr>
        <w:t>in tutta la regione</w:t>
      </w:r>
      <w:r>
        <w:rPr>
          <w:color w:val="365F91" w:themeColor="accent1" w:themeShade="BF"/>
        </w:rPr>
        <w:t xml:space="preserve"> onde procedere alla determinazione </w:t>
      </w:r>
      <w:r w:rsidR="007A39A8">
        <w:rPr>
          <w:color w:val="365F91" w:themeColor="accent1" w:themeShade="BF"/>
        </w:rPr>
        <w:t xml:space="preserve">a all’utilizzo </w:t>
      </w:r>
      <w:r>
        <w:rPr>
          <w:color w:val="365F91" w:themeColor="accent1" w:themeShade="BF"/>
        </w:rPr>
        <w:t>dei due quozienti</w:t>
      </w:r>
      <w:r w:rsidR="00951CA7" w:rsidRPr="0023169E">
        <w:rPr>
          <w:color w:val="365F91" w:themeColor="accent1" w:themeShade="BF"/>
        </w:rPr>
        <w:t xml:space="preserve">, il che potrebbe comportare qualche problema </w:t>
      </w:r>
      <w:r w:rsidR="007B3C06">
        <w:rPr>
          <w:color w:val="365F91" w:themeColor="accent1" w:themeShade="BF"/>
        </w:rPr>
        <w:t>per</w:t>
      </w:r>
      <w:r w:rsidR="00951CA7" w:rsidRPr="0023169E">
        <w:rPr>
          <w:color w:val="365F91" w:themeColor="accent1" w:themeShade="BF"/>
        </w:rPr>
        <w:t xml:space="preserve"> una delle </w:t>
      </w:r>
      <w:r w:rsidR="00810A31">
        <w:rPr>
          <w:color w:val="365F91" w:themeColor="accent1" w:themeShade="BF"/>
        </w:rPr>
        <w:t>due</w:t>
      </w:r>
      <w:r w:rsidR="007B3C06">
        <w:rPr>
          <w:color w:val="365F91" w:themeColor="accent1" w:themeShade="BF"/>
        </w:rPr>
        <w:t>,</w:t>
      </w:r>
      <w:r w:rsidR="00810A31">
        <w:rPr>
          <w:color w:val="365F91" w:themeColor="accent1" w:themeShade="BF"/>
        </w:rPr>
        <w:t xml:space="preserve"> </w:t>
      </w:r>
      <w:r w:rsidR="007A39A8">
        <w:rPr>
          <w:color w:val="365F91" w:themeColor="accent1" w:themeShade="BF"/>
        </w:rPr>
        <w:t>ove</w:t>
      </w:r>
      <w:r w:rsidR="00951CA7" w:rsidRPr="0023169E">
        <w:rPr>
          <w:color w:val="365F91" w:themeColor="accent1" w:themeShade="BF"/>
        </w:rPr>
        <w:t xml:space="preserve"> l’altra tardasse ad assolvere a quel compito a causa di disguidi e/o ritardi nei seggi.</w:t>
      </w:r>
      <w:r>
        <w:rPr>
          <w:color w:val="365F91" w:themeColor="accent1" w:themeShade="BF"/>
        </w:rPr>
        <w:t xml:space="preserve"> Ancor più </w:t>
      </w:r>
      <w:r w:rsidR="003D621D">
        <w:rPr>
          <w:color w:val="365F91" w:themeColor="accent1" w:themeShade="BF"/>
        </w:rPr>
        <w:t xml:space="preserve">condizionato dall’altrui operato sarebbe quello delle commissioni circoscrizionali </w:t>
      </w:r>
      <w:r w:rsidR="009B47FD">
        <w:rPr>
          <w:color w:val="365F91" w:themeColor="accent1" w:themeShade="BF"/>
        </w:rPr>
        <w:t xml:space="preserve">se venisse adottata </w:t>
      </w:r>
      <w:r w:rsidR="003D621D">
        <w:rPr>
          <w:color w:val="365F91" w:themeColor="accent1" w:themeShade="BF"/>
        </w:rPr>
        <w:t xml:space="preserve">l’altra soluzione: </w:t>
      </w:r>
      <w:r w:rsidR="000E4BF2">
        <w:rPr>
          <w:color w:val="365F91" w:themeColor="accent1" w:themeShade="BF"/>
        </w:rPr>
        <w:t xml:space="preserve">occorrerebbe </w:t>
      </w:r>
      <w:r w:rsidR="007B3C06">
        <w:rPr>
          <w:color w:val="365F91" w:themeColor="accent1" w:themeShade="BF"/>
        </w:rPr>
        <w:t>conosc</w:t>
      </w:r>
      <w:r w:rsidR="000E4BF2">
        <w:rPr>
          <w:color w:val="365F91" w:themeColor="accent1" w:themeShade="BF"/>
        </w:rPr>
        <w:t xml:space="preserve">ere </w:t>
      </w:r>
      <w:r w:rsidR="003D621D">
        <w:rPr>
          <w:color w:val="365F91" w:themeColor="accent1" w:themeShade="BF"/>
        </w:rPr>
        <w:t>l’esito del voto</w:t>
      </w:r>
      <w:r w:rsidR="00197BCB">
        <w:rPr>
          <w:color w:val="365F91" w:themeColor="accent1" w:themeShade="BF"/>
        </w:rPr>
        <w:t xml:space="preserve"> a livello</w:t>
      </w:r>
      <w:r w:rsidR="00997546">
        <w:rPr>
          <w:color w:val="365F91" w:themeColor="accent1" w:themeShade="BF"/>
        </w:rPr>
        <w:t xml:space="preserve"> regionale</w:t>
      </w:r>
      <w:r w:rsidR="003D621D">
        <w:rPr>
          <w:color w:val="365F91" w:themeColor="accent1" w:themeShade="BF"/>
        </w:rPr>
        <w:t xml:space="preserve"> </w:t>
      </w:r>
      <w:r w:rsidR="00832C0E">
        <w:rPr>
          <w:color w:val="365F91" w:themeColor="accent1" w:themeShade="BF"/>
        </w:rPr>
        <w:t xml:space="preserve">non solo </w:t>
      </w:r>
      <w:r w:rsidR="00197BCB">
        <w:rPr>
          <w:color w:val="365F91" w:themeColor="accent1" w:themeShade="BF"/>
        </w:rPr>
        <w:t>per i</w:t>
      </w:r>
      <w:r w:rsidR="00832C0E">
        <w:rPr>
          <w:color w:val="365F91" w:themeColor="accent1" w:themeShade="BF"/>
        </w:rPr>
        <w:t xml:space="preserve">l </w:t>
      </w:r>
      <w:r w:rsidR="003D621D">
        <w:rPr>
          <w:color w:val="365F91" w:themeColor="accent1" w:themeShade="BF"/>
        </w:rPr>
        <w:t xml:space="preserve">maggioritario, </w:t>
      </w:r>
      <w:r w:rsidR="00832C0E">
        <w:rPr>
          <w:color w:val="365F91" w:themeColor="accent1" w:themeShade="BF"/>
        </w:rPr>
        <w:t xml:space="preserve">ma anche </w:t>
      </w:r>
      <w:r w:rsidR="00197BCB">
        <w:rPr>
          <w:color w:val="365F91" w:themeColor="accent1" w:themeShade="BF"/>
        </w:rPr>
        <w:t>per i</w:t>
      </w:r>
      <w:r w:rsidR="00832C0E">
        <w:rPr>
          <w:color w:val="365F91" w:themeColor="accent1" w:themeShade="BF"/>
        </w:rPr>
        <w:t>l</w:t>
      </w:r>
      <w:r w:rsidR="003D621D">
        <w:rPr>
          <w:color w:val="365F91" w:themeColor="accent1" w:themeShade="BF"/>
        </w:rPr>
        <w:t xml:space="preserve"> proporzionale.</w:t>
      </w:r>
      <w:r w:rsidR="009A3BB5">
        <w:rPr>
          <w:color w:val="365F91" w:themeColor="accent1" w:themeShade="BF"/>
        </w:rPr>
        <w:t xml:space="preserve"> </w:t>
      </w:r>
      <w:r w:rsidR="00951CA7" w:rsidRPr="0023169E">
        <w:rPr>
          <w:color w:val="365F91" w:themeColor="accent1" w:themeShade="BF"/>
        </w:rPr>
        <w:t>Una soluzione a questo problema, pur salvaguardando l</w:t>
      </w:r>
      <w:r w:rsidR="005C211F">
        <w:rPr>
          <w:color w:val="365F91" w:themeColor="accent1" w:themeShade="BF"/>
        </w:rPr>
        <w:t>a divisione</w:t>
      </w:r>
      <w:r w:rsidR="00951CA7" w:rsidRPr="0023169E">
        <w:rPr>
          <w:color w:val="365F91" w:themeColor="accent1" w:themeShade="BF"/>
        </w:rPr>
        <w:t xml:space="preserve"> del proced</w:t>
      </w:r>
      <w:r w:rsidR="005C211F">
        <w:rPr>
          <w:color w:val="365F91" w:themeColor="accent1" w:themeShade="BF"/>
        </w:rPr>
        <w:t>imento</w:t>
      </w:r>
      <w:r w:rsidR="00951CA7" w:rsidRPr="0023169E">
        <w:rPr>
          <w:color w:val="365F91" w:themeColor="accent1" w:themeShade="BF"/>
        </w:rPr>
        <w:t xml:space="preserve">, potrebbe </w:t>
      </w:r>
      <w:r w:rsidR="00E0174D">
        <w:rPr>
          <w:color w:val="365F91" w:themeColor="accent1" w:themeShade="BF"/>
        </w:rPr>
        <w:t>ess</w:t>
      </w:r>
      <w:r w:rsidR="001A21A6">
        <w:rPr>
          <w:color w:val="365F91" w:themeColor="accent1" w:themeShade="BF"/>
        </w:rPr>
        <w:t xml:space="preserve">ere </w:t>
      </w:r>
      <w:r w:rsidR="00DC4D59">
        <w:rPr>
          <w:color w:val="365F91" w:themeColor="accent1" w:themeShade="BF"/>
        </w:rPr>
        <w:t>l’affidamento di</w:t>
      </w:r>
      <w:r w:rsidR="00951CA7" w:rsidRPr="0023169E">
        <w:rPr>
          <w:color w:val="365F91" w:themeColor="accent1" w:themeShade="BF"/>
        </w:rPr>
        <w:t xml:space="preserve"> entrambe</w:t>
      </w:r>
      <w:r w:rsidR="00E0174D">
        <w:rPr>
          <w:color w:val="365F91" w:themeColor="accent1" w:themeShade="BF"/>
        </w:rPr>
        <w:t xml:space="preserve"> le fasi</w:t>
      </w:r>
      <w:r w:rsidR="00951CA7" w:rsidRPr="0023169E">
        <w:rPr>
          <w:color w:val="365F91" w:themeColor="accent1" w:themeShade="BF"/>
        </w:rPr>
        <w:t xml:space="preserve"> </w:t>
      </w:r>
      <w:r w:rsidR="00DC4D59">
        <w:rPr>
          <w:color w:val="365F91" w:themeColor="accent1" w:themeShade="BF"/>
        </w:rPr>
        <w:t>a</w:t>
      </w:r>
      <w:r w:rsidR="00951CA7" w:rsidRPr="0023169E">
        <w:rPr>
          <w:color w:val="365F91" w:themeColor="accent1" w:themeShade="BF"/>
        </w:rPr>
        <w:t xml:space="preserve">lla commissione regionale </w:t>
      </w:r>
      <w:r w:rsidR="005C211F">
        <w:rPr>
          <w:color w:val="365F91" w:themeColor="accent1" w:themeShade="BF"/>
        </w:rPr>
        <w:t>(limita</w:t>
      </w:r>
      <w:r w:rsidR="00951CA7" w:rsidRPr="0023169E">
        <w:rPr>
          <w:color w:val="365F91" w:themeColor="accent1" w:themeShade="BF"/>
        </w:rPr>
        <w:t>ndo in sostanza i compiti d</w:t>
      </w:r>
      <w:r w:rsidR="005C211F">
        <w:rPr>
          <w:color w:val="365F91" w:themeColor="accent1" w:themeShade="BF"/>
        </w:rPr>
        <w:t xml:space="preserve">i quelle </w:t>
      </w:r>
      <w:r w:rsidR="00951CA7" w:rsidRPr="0023169E">
        <w:rPr>
          <w:color w:val="365F91" w:themeColor="accent1" w:themeShade="BF"/>
        </w:rPr>
        <w:t>circoscrizionali alla verifica e alla somma dei voti e delle preferenze</w:t>
      </w:r>
      <w:r w:rsidR="005C211F">
        <w:rPr>
          <w:color w:val="365F91" w:themeColor="accent1" w:themeShade="BF"/>
        </w:rPr>
        <w:t xml:space="preserve">), come accadrebbe </w:t>
      </w:r>
      <w:r w:rsidR="002C3BBF">
        <w:rPr>
          <w:color w:val="365F91" w:themeColor="accent1" w:themeShade="BF"/>
        </w:rPr>
        <w:t>in</w:t>
      </w:r>
      <w:r w:rsidR="0051280C">
        <w:rPr>
          <w:color w:val="365F91" w:themeColor="accent1" w:themeShade="BF"/>
        </w:rPr>
        <w:t xml:space="preserve"> un procedimento </w:t>
      </w:r>
      <w:r w:rsidR="002C3BBF">
        <w:rPr>
          <w:color w:val="365F91" w:themeColor="accent1" w:themeShade="BF"/>
        </w:rPr>
        <w:t>in</w:t>
      </w:r>
      <w:r w:rsidR="0051280C">
        <w:rPr>
          <w:color w:val="365F91" w:themeColor="accent1" w:themeShade="BF"/>
        </w:rPr>
        <w:t>diviso</w:t>
      </w:r>
      <w:r w:rsidR="00951CA7" w:rsidRPr="0023169E">
        <w:rPr>
          <w:color w:val="365F91" w:themeColor="accent1" w:themeShade="BF"/>
        </w:rPr>
        <w:t>.</w:t>
      </w:r>
    </w:p>
    <w:p w:rsidR="00951CA7" w:rsidRPr="0023169E" w:rsidRDefault="005C211F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L’</w:t>
      </w:r>
      <w:r w:rsidR="00DC4D59">
        <w:rPr>
          <w:color w:val="365F91" w:themeColor="accent1" w:themeShade="BF"/>
        </w:rPr>
        <w:t xml:space="preserve">articolazione </w:t>
      </w:r>
      <w:r>
        <w:rPr>
          <w:color w:val="365F91" w:themeColor="accent1" w:themeShade="BF"/>
        </w:rPr>
        <w:t>in due fasi</w:t>
      </w:r>
      <w:r w:rsidR="00951CA7" w:rsidRPr="0023169E">
        <w:rPr>
          <w:color w:val="365F91" w:themeColor="accent1" w:themeShade="BF"/>
        </w:rPr>
        <w:t xml:space="preserve"> è coerente con altre e significative peculiarità del sistema elettorale fin qui in vigore</w:t>
      </w:r>
      <w:r w:rsidR="002C3BBF">
        <w:rPr>
          <w:color w:val="365F91" w:themeColor="accent1" w:themeShade="BF"/>
        </w:rPr>
        <w:t xml:space="preserve"> (come il doppio premio di maggioranza)</w:t>
      </w:r>
      <w:r w:rsidR="004F0642">
        <w:rPr>
          <w:color w:val="365F91" w:themeColor="accent1" w:themeShade="BF"/>
        </w:rPr>
        <w:t xml:space="preserve"> </w:t>
      </w:r>
      <w:r w:rsidR="00951CA7" w:rsidRPr="0023169E">
        <w:rPr>
          <w:color w:val="365F91" w:themeColor="accent1" w:themeShade="BF"/>
        </w:rPr>
        <w:t>che non faranno parte</w:t>
      </w:r>
      <w:r w:rsidR="004F0642">
        <w:rPr>
          <w:color w:val="365F91" w:themeColor="accent1" w:themeShade="BF"/>
        </w:rPr>
        <w:t xml:space="preserve"> </w:t>
      </w:r>
      <w:r w:rsidR="00DC4D59">
        <w:rPr>
          <w:color w:val="365F91" w:themeColor="accent1" w:themeShade="BF"/>
        </w:rPr>
        <w:t xml:space="preserve">o potrebbero non far parte </w:t>
      </w:r>
      <w:r w:rsidR="00951CA7" w:rsidRPr="0023169E">
        <w:rPr>
          <w:color w:val="365F91" w:themeColor="accent1" w:themeShade="BF"/>
        </w:rPr>
        <w:t>del nuovo sistema</w:t>
      </w:r>
      <w:r w:rsidR="00FF44A4" w:rsidRPr="0023169E">
        <w:rPr>
          <w:color w:val="365F91" w:themeColor="accent1" w:themeShade="BF"/>
        </w:rPr>
        <w:t xml:space="preserve">, per necessità </w:t>
      </w:r>
      <w:r w:rsidR="004F0642">
        <w:rPr>
          <w:color w:val="365F91" w:themeColor="accent1" w:themeShade="BF"/>
        </w:rPr>
        <w:t>o</w:t>
      </w:r>
      <w:r w:rsidR="00FF44A4" w:rsidRPr="0023169E">
        <w:rPr>
          <w:color w:val="365F91" w:themeColor="accent1" w:themeShade="BF"/>
        </w:rPr>
        <w:t xml:space="preserve"> per scelta</w:t>
      </w:r>
      <w:r w:rsidR="00951CA7" w:rsidRPr="0023169E">
        <w:rPr>
          <w:color w:val="365F91" w:themeColor="accent1" w:themeShade="BF"/>
        </w:rPr>
        <w:t xml:space="preserve">. Ciò la rende non </w:t>
      </w:r>
      <w:r w:rsidR="00D242A5">
        <w:rPr>
          <w:color w:val="365F91" w:themeColor="accent1" w:themeShade="BF"/>
        </w:rPr>
        <w:t>indispensabile</w:t>
      </w:r>
      <w:r w:rsidR="00951CA7" w:rsidRPr="0023169E">
        <w:rPr>
          <w:color w:val="365F91" w:themeColor="accent1" w:themeShade="BF"/>
        </w:rPr>
        <w:t xml:space="preserve"> e dunque la sua conservazione </w:t>
      </w:r>
      <w:r w:rsidR="002C0AFD" w:rsidRPr="0023169E">
        <w:rPr>
          <w:color w:val="365F91" w:themeColor="accent1" w:themeShade="BF"/>
        </w:rPr>
        <w:t>o</w:t>
      </w:r>
      <w:r w:rsidR="00951CA7" w:rsidRPr="0023169E">
        <w:rPr>
          <w:color w:val="365F91" w:themeColor="accent1" w:themeShade="BF"/>
        </w:rPr>
        <w:t xml:space="preserve"> il suo rigetto dovrà essere frutto di una </w:t>
      </w:r>
      <w:r w:rsidR="00C1575E">
        <w:rPr>
          <w:color w:val="365F91" w:themeColor="accent1" w:themeShade="BF"/>
        </w:rPr>
        <w:t>decisione</w:t>
      </w:r>
      <w:r w:rsidR="00A76114">
        <w:rPr>
          <w:color w:val="365F91" w:themeColor="accent1" w:themeShade="BF"/>
        </w:rPr>
        <w:t xml:space="preserve"> consapevole</w:t>
      </w:r>
      <w:r w:rsidR="00951CA7" w:rsidRPr="0023169E">
        <w:rPr>
          <w:color w:val="365F91" w:themeColor="accent1" w:themeShade="BF"/>
        </w:rPr>
        <w:t>.</w:t>
      </w:r>
      <w:r w:rsidR="00976FBF">
        <w:rPr>
          <w:color w:val="365F91" w:themeColor="accent1" w:themeShade="BF"/>
        </w:rPr>
        <w:t xml:space="preserve"> </w:t>
      </w:r>
      <w:r w:rsidR="00810A31">
        <w:rPr>
          <w:color w:val="365F91" w:themeColor="accent1" w:themeShade="BF"/>
        </w:rPr>
        <w:t>L</w:t>
      </w:r>
      <w:r w:rsidR="00976FBF">
        <w:rPr>
          <w:color w:val="365F91" w:themeColor="accent1" w:themeShade="BF"/>
        </w:rPr>
        <w:t>’unificazione delle due fasi, come la divisione del territorio in collegi uninominali</w:t>
      </w:r>
      <w:r w:rsidR="00045694">
        <w:rPr>
          <w:color w:val="365F91" w:themeColor="accent1" w:themeShade="BF"/>
        </w:rPr>
        <w:t xml:space="preserve"> (per non parlare della previsione di soglie di sbarramento a due cifre</w:t>
      </w:r>
      <w:r w:rsidR="00810A31">
        <w:rPr>
          <w:color w:val="365F91" w:themeColor="accent1" w:themeShade="BF"/>
        </w:rPr>
        <w:t>,</w:t>
      </w:r>
      <w:r w:rsidR="00045694">
        <w:rPr>
          <w:color w:val="365F91" w:themeColor="accent1" w:themeShade="BF"/>
        </w:rPr>
        <w:t xml:space="preserve"> e non per tutti...),</w:t>
      </w:r>
      <w:r w:rsidR="00976FBF">
        <w:rPr>
          <w:color w:val="365F91" w:themeColor="accent1" w:themeShade="BF"/>
        </w:rPr>
        <w:t xml:space="preserve"> rappresenterebbe </w:t>
      </w:r>
      <w:r w:rsidR="003D621D">
        <w:rPr>
          <w:color w:val="365F91" w:themeColor="accent1" w:themeShade="BF"/>
        </w:rPr>
        <w:t xml:space="preserve">però </w:t>
      </w:r>
      <w:r w:rsidR="00976FBF">
        <w:rPr>
          <w:color w:val="365F91" w:themeColor="accent1" w:themeShade="BF"/>
        </w:rPr>
        <w:t>uno stravolgimento radicale dell’attuale legge e ciò esime dall</w:t>
      </w:r>
      <w:r w:rsidR="00224163">
        <w:rPr>
          <w:color w:val="365F91" w:themeColor="accent1" w:themeShade="BF"/>
        </w:rPr>
        <w:t>’</w:t>
      </w:r>
      <w:r w:rsidR="00976FBF">
        <w:rPr>
          <w:color w:val="365F91" w:themeColor="accent1" w:themeShade="BF"/>
        </w:rPr>
        <w:t xml:space="preserve">approfondire </w:t>
      </w:r>
      <w:r w:rsidR="003D621D">
        <w:rPr>
          <w:color w:val="365F91" w:themeColor="accent1" w:themeShade="BF"/>
        </w:rPr>
        <w:t>il</w:t>
      </w:r>
      <w:r w:rsidR="00976FBF">
        <w:rPr>
          <w:color w:val="365F91" w:themeColor="accent1" w:themeShade="BF"/>
        </w:rPr>
        <w:t xml:space="preserve"> tema in questa sede.</w:t>
      </w:r>
    </w:p>
    <w:p w:rsidR="00450753" w:rsidRPr="0023169E" w:rsidRDefault="00450753" w:rsidP="00D55364">
      <w:pPr>
        <w:spacing w:line="270" w:lineRule="exact"/>
        <w:ind w:left="0" w:firstLine="284"/>
        <w:rPr>
          <w:color w:val="365F91" w:themeColor="accent1" w:themeShade="BF"/>
        </w:rPr>
      </w:pPr>
    </w:p>
    <w:p w:rsidR="004F2D58" w:rsidRPr="0023169E" w:rsidRDefault="004C30CA" w:rsidP="00D55364">
      <w:pPr>
        <w:spacing w:line="270" w:lineRule="exact"/>
        <w:ind w:left="0"/>
        <w:rPr>
          <w:b/>
          <w:color w:val="365F91" w:themeColor="accent1" w:themeShade="BF"/>
        </w:rPr>
      </w:pPr>
      <w:r w:rsidRPr="0023169E">
        <w:rPr>
          <w:b/>
          <w:color w:val="365F91" w:themeColor="accent1" w:themeShade="BF"/>
        </w:rPr>
        <w:t>Garanzia dei seggi alle minoranze</w:t>
      </w:r>
      <w:r w:rsidR="00A05FC6" w:rsidRPr="0023169E">
        <w:rPr>
          <w:b/>
          <w:color w:val="365F91" w:themeColor="accent1" w:themeShade="BF"/>
        </w:rPr>
        <w:t>. S</w:t>
      </w:r>
      <w:r w:rsidR="004F2D58" w:rsidRPr="0023169E">
        <w:rPr>
          <w:b/>
          <w:color w:val="365F91" w:themeColor="accent1" w:themeShade="BF"/>
        </w:rPr>
        <w:t>ogli</w:t>
      </w:r>
      <w:r w:rsidR="00CB0E46">
        <w:rPr>
          <w:b/>
          <w:color w:val="365F91" w:themeColor="accent1" w:themeShade="BF"/>
        </w:rPr>
        <w:t>a</w:t>
      </w:r>
      <w:r w:rsidR="004F2D58" w:rsidRPr="0023169E">
        <w:rPr>
          <w:b/>
          <w:color w:val="365F91" w:themeColor="accent1" w:themeShade="BF"/>
        </w:rPr>
        <w:t xml:space="preserve"> di sbarramento</w:t>
      </w:r>
      <w:r w:rsidRPr="0023169E">
        <w:rPr>
          <w:b/>
          <w:color w:val="365F91" w:themeColor="accent1" w:themeShade="BF"/>
        </w:rPr>
        <w:t xml:space="preserve">. </w:t>
      </w:r>
      <w:r w:rsidR="00F20536" w:rsidRPr="0023169E">
        <w:rPr>
          <w:b/>
          <w:color w:val="365F91" w:themeColor="accent1" w:themeShade="BF"/>
        </w:rPr>
        <w:t>Ambito circoscrizionale e e</w:t>
      </w:r>
      <w:r w:rsidRPr="0023169E">
        <w:rPr>
          <w:b/>
          <w:color w:val="365F91" w:themeColor="accent1" w:themeShade="BF"/>
        </w:rPr>
        <w:t>lezione a consigliere del candidato presidente piazzatosi secondo.</w:t>
      </w:r>
    </w:p>
    <w:p w:rsidR="00CD4172" w:rsidRPr="0023169E" w:rsidRDefault="00CD4172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In caso di utilizzo d</w:t>
      </w:r>
      <w:r w:rsidR="00CB0E46">
        <w:rPr>
          <w:color w:val="365F91" w:themeColor="accent1" w:themeShade="BF"/>
        </w:rPr>
        <w:t>el</w:t>
      </w:r>
      <w:r w:rsidRPr="0023169E">
        <w:rPr>
          <w:color w:val="365F91" w:themeColor="accent1" w:themeShade="BF"/>
        </w:rPr>
        <w:t xml:space="preserve"> quoziente unico, che garanzia hanno le </w:t>
      </w:r>
      <w:r w:rsidR="00A05FC6" w:rsidRPr="0023169E">
        <w:rPr>
          <w:color w:val="365F91" w:themeColor="accent1" w:themeShade="BF"/>
        </w:rPr>
        <w:t xml:space="preserve">forze di </w:t>
      </w:r>
      <w:r w:rsidRPr="0023169E">
        <w:rPr>
          <w:color w:val="365F91" w:themeColor="accent1" w:themeShade="BF"/>
        </w:rPr>
        <w:t>minoranz</w:t>
      </w:r>
      <w:r w:rsidR="00A05FC6" w:rsidRPr="0023169E">
        <w:rPr>
          <w:color w:val="365F91" w:themeColor="accent1" w:themeShade="BF"/>
        </w:rPr>
        <w:t>a</w:t>
      </w:r>
      <w:r w:rsidRPr="0023169E">
        <w:rPr>
          <w:color w:val="365F91" w:themeColor="accent1" w:themeShade="BF"/>
        </w:rPr>
        <w:t xml:space="preserve"> di essere rappresentate? Come interpretare il riferimento che il punto </w:t>
      </w:r>
      <w:r w:rsidRPr="0023169E">
        <w:rPr>
          <w:i/>
          <w:color w:val="365F91" w:themeColor="accent1" w:themeShade="BF"/>
        </w:rPr>
        <w:t>a)</w:t>
      </w:r>
      <w:r w:rsidRPr="0023169E">
        <w:rPr>
          <w:color w:val="365F91" w:themeColor="accent1" w:themeShade="BF"/>
        </w:rPr>
        <w:t xml:space="preserve"> del comma 1 dell’articolo 4 della legge 165/2004 fa a tale garanzia («</w:t>
      </w:r>
      <w:r w:rsidRPr="0023169E">
        <w:rPr>
          <w:i/>
          <w:color w:val="365F91" w:themeColor="accent1" w:themeShade="BF"/>
        </w:rPr>
        <w:t>individuazione di un sistema elettorale che</w:t>
      </w:r>
      <w:r w:rsidRPr="0023169E">
        <w:rPr>
          <w:color w:val="365F91" w:themeColor="accent1" w:themeShade="BF"/>
        </w:rPr>
        <w:t xml:space="preserve"> [...] </w:t>
      </w:r>
      <w:r w:rsidRPr="0023169E">
        <w:rPr>
          <w:i/>
          <w:color w:val="365F91" w:themeColor="accent1" w:themeShade="BF"/>
        </w:rPr>
        <w:t>assicuri la rappresentanza delle minoranze</w:t>
      </w:r>
      <w:r w:rsidRPr="0023169E">
        <w:rPr>
          <w:color w:val="365F91" w:themeColor="accent1" w:themeShade="BF"/>
        </w:rPr>
        <w:t>»)?</w:t>
      </w:r>
      <w:r w:rsidR="00701AEE">
        <w:rPr>
          <w:color w:val="365F91" w:themeColor="accent1" w:themeShade="BF"/>
        </w:rPr>
        <w:t xml:space="preserve"> È</w:t>
      </w:r>
      <w:r w:rsidRPr="0023169E">
        <w:rPr>
          <w:color w:val="365F91" w:themeColor="accent1" w:themeShade="BF"/>
        </w:rPr>
        <w:t xml:space="preserve"> sufficiente prevedere l’elezione a consigliere del candidato presidente piazzatosi secondo o è opportuno stabilire un numero di consiglieri al di sotto del quale le minoranze non possano scendere? </w:t>
      </w:r>
      <w:r w:rsidR="00701AEE">
        <w:rPr>
          <w:color w:val="365F91" w:themeColor="accent1" w:themeShade="BF"/>
        </w:rPr>
        <w:t xml:space="preserve">Premessa una doverosa sottolineatura dell’uso del plurale </w:t>
      </w:r>
      <w:r w:rsidR="00701AEE" w:rsidRPr="0023169E">
        <w:rPr>
          <w:color w:val="365F91" w:themeColor="accent1" w:themeShade="BF"/>
        </w:rPr>
        <w:t>«</w:t>
      </w:r>
      <w:r w:rsidR="00701AEE" w:rsidRPr="0023169E">
        <w:rPr>
          <w:i/>
          <w:color w:val="365F91" w:themeColor="accent1" w:themeShade="BF"/>
        </w:rPr>
        <w:t>minoranze</w:t>
      </w:r>
      <w:r w:rsidR="00701AEE" w:rsidRPr="0023169E">
        <w:rPr>
          <w:color w:val="365F91" w:themeColor="accent1" w:themeShade="BF"/>
        </w:rPr>
        <w:t>»</w:t>
      </w:r>
      <w:r w:rsidR="00701AEE">
        <w:rPr>
          <w:color w:val="365F91" w:themeColor="accent1" w:themeShade="BF"/>
        </w:rPr>
        <w:t xml:space="preserve"> da parte del legislatore, va detto che i</w:t>
      </w:r>
      <w:r w:rsidRPr="0023169E">
        <w:rPr>
          <w:color w:val="365F91" w:themeColor="accent1" w:themeShade="BF"/>
        </w:rPr>
        <w:t xml:space="preserve">n determinate circostanze, </w:t>
      </w:r>
      <w:r w:rsidR="00F65208" w:rsidRPr="0023169E">
        <w:rPr>
          <w:color w:val="365F91" w:themeColor="accent1" w:themeShade="BF"/>
        </w:rPr>
        <w:t>non</w:t>
      </w:r>
      <w:r w:rsidRPr="0023169E">
        <w:rPr>
          <w:color w:val="365F91" w:themeColor="accent1" w:themeShade="BF"/>
        </w:rPr>
        <w:t xml:space="preserve"> facili a verificarsi ma da tenere in </w:t>
      </w:r>
      <w:r w:rsidR="00BF3E8A">
        <w:rPr>
          <w:color w:val="365F91" w:themeColor="accent1" w:themeShade="BF"/>
        </w:rPr>
        <w:t xml:space="preserve">giusta </w:t>
      </w:r>
      <w:r w:rsidRPr="0023169E">
        <w:rPr>
          <w:color w:val="365F91" w:themeColor="accent1" w:themeShade="BF"/>
        </w:rPr>
        <w:t xml:space="preserve">considerazione, </w:t>
      </w:r>
      <w:r w:rsidR="00BF3E8A">
        <w:rPr>
          <w:color w:val="365F91" w:themeColor="accent1" w:themeShade="BF"/>
        </w:rPr>
        <w:t>assicurare</w:t>
      </w:r>
      <w:r w:rsidR="00B63AA2">
        <w:rPr>
          <w:color w:val="365F91" w:themeColor="accent1" w:themeShade="BF"/>
        </w:rPr>
        <w:t xml:space="preserve"> con specifiche norme</w:t>
      </w:r>
      <w:r w:rsidRPr="0023169E">
        <w:rPr>
          <w:color w:val="365F91" w:themeColor="accent1" w:themeShade="BF"/>
        </w:rPr>
        <w:t xml:space="preserve"> </w:t>
      </w:r>
      <w:r w:rsidR="00BF3E8A">
        <w:rPr>
          <w:color w:val="365F91" w:themeColor="accent1" w:themeShade="BF"/>
        </w:rPr>
        <w:t xml:space="preserve">l’elezione </w:t>
      </w:r>
      <w:r w:rsidRPr="0023169E">
        <w:rPr>
          <w:color w:val="365F91" w:themeColor="accent1" w:themeShade="BF"/>
        </w:rPr>
        <w:t>di un numero minimo</w:t>
      </w:r>
      <w:r w:rsidR="001A21A6">
        <w:rPr>
          <w:color w:val="365F91" w:themeColor="accent1" w:themeShade="BF"/>
        </w:rPr>
        <w:t xml:space="preserve"> di consiglieri </w:t>
      </w:r>
      <w:r w:rsidRPr="0023169E">
        <w:rPr>
          <w:color w:val="365F91" w:themeColor="accent1" w:themeShade="BF"/>
        </w:rPr>
        <w:t xml:space="preserve">potrebbe </w:t>
      </w:r>
      <w:r w:rsidR="00CD6846">
        <w:rPr>
          <w:color w:val="365F91" w:themeColor="accent1" w:themeShade="BF"/>
        </w:rPr>
        <w:t>essere</w:t>
      </w:r>
      <w:r w:rsidRPr="0023169E">
        <w:rPr>
          <w:color w:val="365F91" w:themeColor="accent1" w:themeShade="BF"/>
        </w:rPr>
        <w:t xml:space="preserve"> l’unica via per </w:t>
      </w:r>
      <w:r w:rsidR="007332B7">
        <w:rPr>
          <w:color w:val="365F91" w:themeColor="accent1" w:themeShade="BF"/>
        </w:rPr>
        <w:t>garantire a</w:t>
      </w:r>
      <w:r w:rsidR="00A05FC6" w:rsidRPr="0023169E">
        <w:rPr>
          <w:color w:val="365F91" w:themeColor="accent1" w:themeShade="BF"/>
        </w:rPr>
        <w:t xml:space="preserve"> tali gruppi </w:t>
      </w:r>
      <w:r w:rsidR="007332B7">
        <w:rPr>
          <w:color w:val="365F91" w:themeColor="accent1" w:themeShade="BF"/>
        </w:rPr>
        <w:t xml:space="preserve">la </w:t>
      </w:r>
      <w:r w:rsidR="001A21A6">
        <w:rPr>
          <w:color w:val="365F91" w:themeColor="accent1" w:themeShade="BF"/>
        </w:rPr>
        <w:t>presenza in consiglio</w:t>
      </w:r>
      <w:r w:rsidRPr="0023169E">
        <w:rPr>
          <w:color w:val="365F91" w:themeColor="accent1" w:themeShade="BF"/>
        </w:rPr>
        <w:t>.</w:t>
      </w:r>
    </w:p>
    <w:p w:rsidR="00A05FC6" w:rsidRPr="0023169E" w:rsidRDefault="00B7783A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Può sembrare strano, ma n</w:t>
      </w:r>
      <w:r w:rsidR="0031487F" w:rsidRPr="0023169E">
        <w:rPr>
          <w:color w:val="365F91" w:themeColor="accent1" w:themeShade="BF"/>
        </w:rPr>
        <w:t xml:space="preserve">el sistema elettorale vigente una garanzia </w:t>
      </w:r>
      <w:r w:rsidRPr="0023169E">
        <w:rPr>
          <w:color w:val="365F91" w:themeColor="accent1" w:themeShade="BF"/>
        </w:rPr>
        <w:t>per la rappresentanza delle minoranze è stat</w:t>
      </w:r>
      <w:r w:rsidR="003E38FD" w:rsidRPr="0023169E">
        <w:rPr>
          <w:color w:val="365F91" w:themeColor="accent1" w:themeShade="BF"/>
        </w:rPr>
        <w:t>a</w:t>
      </w:r>
      <w:r w:rsidRPr="0023169E">
        <w:rPr>
          <w:color w:val="365F91" w:themeColor="accent1" w:themeShade="BF"/>
        </w:rPr>
        <w:t xml:space="preserve"> ed è la previsione del premio di maggioranza</w:t>
      </w:r>
      <w:r w:rsidR="00953CC3" w:rsidRPr="0023169E">
        <w:rPr>
          <w:color w:val="365F91" w:themeColor="accent1" w:themeShade="BF"/>
        </w:rPr>
        <w:t xml:space="preserve">, per la precisione la norma che dispone che nel caso in cui la parte vincente abbia ottenuto </w:t>
      </w:r>
      <w:r w:rsidR="00F9755F">
        <w:rPr>
          <w:color w:val="365F91" w:themeColor="accent1" w:themeShade="BF"/>
        </w:rPr>
        <w:t xml:space="preserve">almeno </w:t>
      </w:r>
      <w:r w:rsidR="00953CC3" w:rsidRPr="0023169E">
        <w:rPr>
          <w:color w:val="365F91" w:themeColor="accent1" w:themeShade="BF"/>
        </w:rPr>
        <w:t>il 50% dei seggi</w:t>
      </w:r>
      <w:r w:rsidR="00FB54FF">
        <w:rPr>
          <w:color w:val="365F91" w:themeColor="accent1" w:themeShade="BF"/>
        </w:rPr>
        <w:t xml:space="preserve"> consiliari</w:t>
      </w:r>
      <w:r w:rsidR="00953CC3" w:rsidRPr="0023169E">
        <w:rPr>
          <w:color w:val="365F91" w:themeColor="accent1" w:themeShade="BF"/>
        </w:rPr>
        <w:t xml:space="preserve"> con il solo voto proporzionale il premio di maggioranza si riduca dal 20</w:t>
      </w:r>
      <w:r w:rsidR="00431DAC">
        <w:rPr>
          <w:color w:val="365F91" w:themeColor="accent1" w:themeShade="BF"/>
        </w:rPr>
        <w:t>%</w:t>
      </w:r>
      <w:r w:rsidR="00953CC3" w:rsidRPr="0023169E">
        <w:rPr>
          <w:color w:val="365F91" w:themeColor="accent1" w:themeShade="BF"/>
        </w:rPr>
        <w:t xml:space="preserve"> al 10% e l’altro 10% dei seggi sia assegnato a</w:t>
      </w:r>
      <w:r w:rsidR="003E38FD" w:rsidRPr="0023169E">
        <w:rPr>
          <w:color w:val="365F91" w:themeColor="accent1" w:themeShade="BF"/>
        </w:rPr>
        <w:t>i gruppi</w:t>
      </w:r>
      <w:r w:rsidR="00CD40F9">
        <w:rPr>
          <w:color w:val="365F91" w:themeColor="accent1" w:themeShade="BF"/>
        </w:rPr>
        <w:t xml:space="preserve"> di minor</w:t>
      </w:r>
      <w:r w:rsidR="004246A8">
        <w:rPr>
          <w:color w:val="365F91" w:themeColor="accent1" w:themeShade="BF"/>
        </w:rPr>
        <w:t>a</w:t>
      </w:r>
      <w:r w:rsidR="00CD40F9">
        <w:rPr>
          <w:color w:val="365F91" w:themeColor="accent1" w:themeShade="BF"/>
        </w:rPr>
        <w:t>nza</w:t>
      </w:r>
      <w:r w:rsidR="00953CC3" w:rsidRPr="0023169E">
        <w:rPr>
          <w:color w:val="365F91" w:themeColor="accent1" w:themeShade="BF"/>
        </w:rPr>
        <w:t>.</w:t>
      </w:r>
      <w:r w:rsidR="003E38FD" w:rsidRPr="0023169E">
        <w:rPr>
          <w:color w:val="365F91" w:themeColor="accent1" w:themeShade="BF"/>
        </w:rPr>
        <w:t xml:space="preserve"> È evidente che ove si abro</w:t>
      </w:r>
      <w:r w:rsidR="003E38FD" w:rsidRPr="0023169E">
        <w:rPr>
          <w:color w:val="365F91" w:themeColor="accent1" w:themeShade="BF"/>
        </w:rPr>
        <w:softHyphen/>
        <w:t xml:space="preserve">gassero le norme che prevedono e regolamentano il listino maggioritario </w:t>
      </w:r>
      <w:r w:rsidR="001A21A6">
        <w:rPr>
          <w:color w:val="365F91" w:themeColor="accent1" w:themeShade="BF"/>
        </w:rPr>
        <w:t xml:space="preserve">tale </w:t>
      </w:r>
      <w:r w:rsidR="00A90380">
        <w:rPr>
          <w:color w:val="365F91" w:themeColor="accent1" w:themeShade="BF"/>
        </w:rPr>
        <w:t>meccanismo</w:t>
      </w:r>
      <w:r w:rsidR="003E38FD" w:rsidRPr="0023169E">
        <w:rPr>
          <w:color w:val="365F91" w:themeColor="accent1" w:themeShade="BF"/>
        </w:rPr>
        <w:t xml:space="preserve"> verrebbe meno.</w:t>
      </w:r>
    </w:p>
    <w:p w:rsidR="00CD4172" w:rsidRPr="0023169E" w:rsidRDefault="00046EE5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N</w:t>
      </w:r>
      <w:r w:rsidR="00994F47" w:rsidRPr="0023169E">
        <w:rPr>
          <w:color w:val="365F91" w:themeColor="accent1" w:themeShade="BF"/>
        </w:rPr>
        <w:t xml:space="preserve">on </w:t>
      </w:r>
      <w:r w:rsidR="00C30896" w:rsidRPr="0023169E">
        <w:rPr>
          <w:color w:val="365F91" w:themeColor="accent1" w:themeShade="BF"/>
        </w:rPr>
        <w:t xml:space="preserve">è pienamente compatibile con la </w:t>
      </w:r>
      <w:r w:rsidR="00CD4172" w:rsidRPr="0023169E">
        <w:rPr>
          <w:color w:val="365F91" w:themeColor="accent1" w:themeShade="BF"/>
        </w:rPr>
        <w:t>garanzia de</w:t>
      </w:r>
      <w:r w:rsidR="008246BB" w:rsidRPr="0023169E">
        <w:rPr>
          <w:color w:val="365F91" w:themeColor="accent1" w:themeShade="BF"/>
        </w:rPr>
        <w:t>lla rappresentanza de</w:t>
      </w:r>
      <w:r w:rsidR="00CD4172" w:rsidRPr="0023169E">
        <w:rPr>
          <w:color w:val="365F91" w:themeColor="accent1" w:themeShade="BF"/>
        </w:rPr>
        <w:t>lle minoranz</w:t>
      </w:r>
      <w:r w:rsidR="00F65208" w:rsidRPr="0023169E">
        <w:rPr>
          <w:color w:val="365F91" w:themeColor="accent1" w:themeShade="BF"/>
        </w:rPr>
        <w:t>e</w:t>
      </w:r>
      <w:r w:rsidRPr="0023169E">
        <w:rPr>
          <w:color w:val="365F91" w:themeColor="accent1" w:themeShade="BF"/>
        </w:rPr>
        <w:t xml:space="preserve"> </w:t>
      </w:r>
      <w:r w:rsidR="008246BB" w:rsidRPr="0023169E">
        <w:rPr>
          <w:color w:val="365F91" w:themeColor="accent1" w:themeShade="BF"/>
        </w:rPr>
        <w:t xml:space="preserve">in consiglio </w:t>
      </w:r>
      <w:r w:rsidRPr="0023169E">
        <w:rPr>
          <w:color w:val="365F91" w:themeColor="accent1" w:themeShade="BF"/>
        </w:rPr>
        <w:t>la sussistenza di una soglia di sbarramento</w:t>
      </w:r>
      <w:r w:rsidR="00F65208" w:rsidRPr="0023169E">
        <w:rPr>
          <w:color w:val="365F91" w:themeColor="accent1" w:themeShade="BF"/>
        </w:rPr>
        <w:t>.</w:t>
      </w:r>
      <w:r w:rsidR="00315C4C" w:rsidRPr="0023169E">
        <w:rPr>
          <w:color w:val="365F91" w:themeColor="accent1" w:themeShade="BF"/>
        </w:rPr>
        <w:t xml:space="preserve"> </w:t>
      </w:r>
      <w:r w:rsidR="00450753" w:rsidRPr="0023169E">
        <w:rPr>
          <w:color w:val="365F91" w:themeColor="accent1" w:themeShade="BF"/>
        </w:rPr>
        <w:t>Nell’ipotesi teoricamente estrema (nessun</w:t>
      </w:r>
      <w:r w:rsidR="00F61BAE">
        <w:rPr>
          <w:color w:val="365F91" w:themeColor="accent1" w:themeShade="BF"/>
        </w:rPr>
        <w:t xml:space="preserve"> gruppo</w:t>
      </w:r>
      <w:r w:rsidRPr="0023169E">
        <w:rPr>
          <w:color w:val="365F91" w:themeColor="accent1" w:themeShade="BF"/>
        </w:rPr>
        <w:t xml:space="preserve"> o coalizione</w:t>
      </w:r>
      <w:r w:rsidR="00450753" w:rsidRPr="0023169E">
        <w:rPr>
          <w:color w:val="365F91" w:themeColor="accent1" w:themeShade="BF"/>
        </w:rPr>
        <w:t xml:space="preserve"> supera la soglia) </w:t>
      </w:r>
      <w:r w:rsidR="00F61BAE">
        <w:rPr>
          <w:color w:val="365F91" w:themeColor="accent1" w:themeShade="BF"/>
        </w:rPr>
        <w:t>i gruppi</w:t>
      </w:r>
      <w:r w:rsidRPr="0023169E">
        <w:rPr>
          <w:color w:val="365F91" w:themeColor="accent1" w:themeShade="BF"/>
        </w:rPr>
        <w:t xml:space="preserve"> di minoranza</w:t>
      </w:r>
      <w:r w:rsidR="007E4E34" w:rsidRPr="0023169E">
        <w:rPr>
          <w:color w:val="365F91" w:themeColor="accent1" w:themeShade="BF"/>
        </w:rPr>
        <w:t xml:space="preserve"> </w:t>
      </w:r>
      <w:r w:rsidR="00450753" w:rsidRPr="0023169E">
        <w:rPr>
          <w:color w:val="365F91" w:themeColor="accent1" w:themeShade="BF"/>
        </w:rPr>
        <w:t>potrebbe</w:t>
      </w:r>
      <w:r w:rsidR="007E4E34" w:rsidRPr="0023169E">
        <w:rPr>
          <w:color w:val="365F91" w:themeColor="accent1" w:themeShade="BF"/>
        </w:rPr>
        <w:t>ro restare</w:t>
      </w:r>
      <w:r w:rsidR="00450753" w:rsidRPr="0023169E">
        <w:rPr>
          <w:color w:val="365F91" w:themeColor="accent1" w:themeShade="BF"/>
        </w:rPr>
        <w:t xml:space="preserve"> priv</w:t>
      </w:r>
      <w:r w:rsidR="00F61BAE">
        <w:rPr>
          <w:color w:val="365F91" w:themeColor="accent1" w:themeShade="BF"/>
        </w:rPr>
        <w:t>i</w:t>
      </w:r>
      <w:r w:rsidR="00450753" w:rsidRPr="0023169E">
        <w:rPr>
          <w:color w:val="365F91" w:themeColor="accent1" w:themeShade="BF"/>
        </w:rPr>
        <w:t xml:space="preserve"> di seggi</w:t>
      </w:r>
      <w:r w:rsidR="00614A58">
        <w:rPr>
          <w:color w:val="365F91" w:themeColor="accent1" w:themeShade="BF"/>
        </w:rPr>
        <w:t>.</w:t>
      </w:r>
      <w:r w:rsidR="00450753" w:rsidRPr="0023169E">
        <w:rPr>
          <w:color w:val="365F91" w:themeColor="accent1" w:themeShade="BF"/>
        </w:rPr>
        <w:t xml:space="preserve"> </w:t>
      </w:r>
      <w:r w:rsidR="00614A58">
        <w:rPr>
          <w:color w:val="365F91" w:themeColor="accent1" w:themeShade="BF"/>
        </w:rPr>
        <w:t>A</w:t>
      </w:r>
      <w:r w:rsidR="0062701D" w:rsidRPr="0023169E">
        <w:rPr>
          <w:color w:val="365F91" w:themeColor="accent1" w:themeShade="BF"/>
        </w:rPr>
        <w:t xml:space="preserve">ltra </w:t>
      </w:r>
      <w:r w:rsidR="00063041">
        <w:rPr>
          <w:color w:val="365F91" w:themeColor="accent1" w:themeShade="BF"/>
        </w:rPr>
        <w:t>eventua</w:t>
      </w:r>
      <w:r w:rsidR="0062701D" w:rsidRPr="0023169E">
        <w:rPr>
          <w:color w:val="365F91" w:themeColor="accent1" w:themeShade="BF"/>
        </w:rPr>
        <w:t>lità da considerare</w:t>
      </w:r>
      <w:r w:rsidR="007E4E34" w:rsidRPr="0023169E">
        <w:rPr>
          <w:color w:val="365F91" w:themeColor="accent1" w:themeShade="BF"/>
        </w:rPr>
        <w:t xml:space="preserve"> è </w:t>
      </w:r>
      <w:r w:rsidR="00450753" w:rsidRPr="0023169E">
        <w:rPr>
          <w:color w:val="365F91" w:themeColor="accent1" w:themeShade="BF"/>
        </w:rPr>
        <w:t>l’assegnazione</w:t>
      </w:r>
      <w:r w:rsidR="00315C4C" w:rsidRPr="0023169E">
        <w:rPr>
          <w:color w:val="365F91" w:themeColor="accent1" w:themeShade="BF"/>
        </w:rPr>
        <w:t xml:space="preserve"> a un</w:t>
      </w:r>
      <w:r w:rsidR="00F61BAE">
        <w:rPr>
          <w:color w:val="365F91" w:themeColor="accent1" w:themeShade="BF"/>
        </w:rPr>
        <w:t>o</w:t>
      </w:r>
      <w:r w:rsidR="00C30896" w:rsidRPr="0023169E">
        <w:rPr>
          <w:color w:val="365F91" w:themeColor="accent1" w:themeShade="BF"/>
        </w:rPr>
        <w:t xml:space="preserve"> o </w:t>
      </w:r>
      <w:r w:rsidR="002B1CF2">
        <w:rPr>
          <w:color w:val="365F91" w:themeColor="accent1" w:themeShade="BF"/>
        </w:rPr>
        <w:t xml:space="preserve">a </w:t>
      </w:r>
      <w:r w:rsidR="00C30896" w:rsidRPr="0023169E">
        <w:rPr>
          <w:color w:val="365F91" w:themeColor="accent1" w:themeShade="BF"/>
        </w:rPr>
        <w:t>più</w:t>
      </w:r>
      <w:r w:rsidR="00315C4C" w:rsidRPr="0023169E">
        <w:rPr>
          <w:color w:val="365F91" w:themeColor="accent1" w:themeShade="BF"/>
        </w:rPr>
        <w:t xml:space="preserve"> </w:t>
      </w:r>
      <w:r w:rsidR="00F61BAE">
        <w:rPr>
          <w:color w:val="365F91" w:themeColor="accent1" w:themeShade="BF"/>
        </w:rPr>
        <w:t>gruppi</w:t>
      </w:r>
      <w:r w:rsidR="007E4E34" w:rsidRPr="0023169E">
        <w:rPr>
          <w:color w:val="365F91" w:themeColor="accent1" w:themeShade="BF"/>
        </w:rPr>
        <w:t xml:space="preserve"> di</w:t>
      </w:r>
      <w:r w:rsidR="00315C4C" w:rsidRPr="0023169E">
        <w:rPr>
          <w:color w:val="365F91" w:themeColor="accent1" w:themeShade="BF"/>
        </w:rPr>
        <w:t xml:space="preserve"> un numero di seggi </w:t>
      </w:r>
      <w:r w:rsidR="00AB44F6" w:rsidRPr="0023169E">
        <w:rPr>
          <w:color w:val="365F91" w:themeColor="accent1" w:themeShade="BF"/>
        </w:rPr>
        <w:t>troppo elevato</w:t>
      </w:r>
      <w:r w:rsidR="00315C4C" w:rsidRPr="0023169E">
        <w:rPr>
          <w:color w:val="365F91" w:themeColor="accent1" w:themeShade="BF"/>
        </w:rPr>
        <w:t xml:space="preserve"> rispetto alla </w:t>
      </w:r>
      <w:r w:rsidR="00AB44F6" w:rsidRPr="0023169E">
        <w:rPr>
          <w:color w:val="365F91" w:themeColor="accent1" w:themeShade="BF"/>
        </w:rPr>
        <w:t>loro</w:t>
      </w:r>
      <w:r w:rsidR="00315C4C" w:rsidRPr="0023169E">
        <w:rPr>
          <w:color w:val="365F91" w:themeColor="accent1" w:themeShade="BF"/>
        </w:rPr>
        <w:t xml:space="preserve"> </w:t>
      </w:r>
      <w:r w:rsidR="00AB44F6" w:rsidRPr="0023169E">
        <w:rPr>
          <w:color w:val="365F91" w:themeColor="accent1" w:themeShade="BF"/>
        </w:rPr>
        <w:t xml:space="preserve">effettiva </w:t>
      </w:r>
      <w:r w:rsidR="00315C4C" w:rsidRPr="0023169E">
        <w:rPr>
          <w:color w:val="365F91" w:themeColor="accent1" w:themeShade="BF"/>
        </w:rPr>
        <w:t>forza, a scapito di quell</w:t>
      </w:r>
      <w:r w:rsidR="00F61BAE">
        <w:rPr>
          <w:color w:val="365F91" w:themeColor="accent1" w:themeShade="BF"/>
        </w:rPr>
        <w:t>i</w:t>
      </w:r>
      <w:r w:rsidR="00315C4C" w:rsidRPr="0023169E">
        <w:rPr>
          <w:color w:val="365F91" w:themeColor="accent1" w:themeShade="BF"/>
        </w:rPr>
        <w:t>,</w:t>
      </w:r>
      <w:r w:rsidR="00CB46F6" w:rsidRPr="0023169E">
        <w:rPr>
          <w:color w:val="365F91" w:themeColor="accent1" w:themeShade="BF"/>
        </w:rPr>
        <w:t xml:space="preserve"> </w:t>
      </w:r>
      <w:r w:rsidR="00CB46F6" w:rsidRPr="0023169E">
        <w:rPr>
          <w:color w:val="365F91" w:themeColor="accent1" w:themeShade="BF"/>
        </w:rPr>
        <w:lastRenderedPageBreak/>
        <w:t>numeros</w:t>
      </w:r>
      <w:r w:rsidR="00F61BAE">
        <w:rPr>
          <w:color w:val="365F91" w:themeColor="accent1" w:themeShade="BF"/>
        </w:rPr>
        <w:t>i</w:t>
      </w:r>
      <w:r w:rsidR="00315C4C" w:rsidRPr="0023169E">
        <w:rPr>
          <w:color w:val="365F91" w:themeColor="accent1" w:themeShade="BF"/>
        </w:rPr>
        <w:t xml:space="preserve"> per ipotesi, rimast</w:t>
      </w:r>
      <w:r w:rsidR="00F61BAE">
        <w:rPr>
          <w:color w:val="365F91" w:themeColor="accent1" w:themeShade="BF"/>
        </w:rPr>
        <w:t>i</w:t>
      </w:r>
      <w:r w:rsidR="00315C4C" w:rsidRPr="0023169E">
        <w:rPr>
          <w:color w:val="365F91" w:themeColor="accent1" w:themeShade="BF"/>
        </w:rPr>
        <w:t xml:space="preserve"> di poco al di sotto della soglia</w:t>
      </w:r>
      <w:r w:rsidR="00BF16DA">
        <w:rPr>
          <w:color w:val="365F91" w:themeColor="accent1" w:themeShade="BF"/>
        </w:rPr>
        <w:t>,</w:t>
      </w:r>
      <w:r w:rsidR="00867E1A" w:rsidRPr="0023169E">
        <w:rPr>
          <w:color w:val="365F91" w:themeColor="accent1" w:themeShade="BF"/>
        </w:rPr>
        <w:t xml:space="preserve"> rischio peraltro naturale in un sistema c</w:t>
      </w:r>
      <w:r w:rsidR="00DB16F1">
        <w:rPr>
          <w:color w:val="365F91" w:themeColor="accent1" w:themeShade="BF"/>
        </w:rPr>
        <w:t>he la preveda</w:t>
      </w:r>
      <w:r w:rsidR="00315C4C" w:rsidRPr="0023169E">
        <w:rPr>
          <w:color w:val="365F91" w:themeColor="accent1" w:themeShade="BF"/>
        </w:rPr>
        <w:t xml:space="preserve">. </w:t>
      </w:r>
      <w:r w:rsidRPr="0023169E">
        <w:rPr>
          <w:color w:val="365F91" w:themeColor="accent1" w:themeShade="BF"/>
        </w:rPr>
        <w:t>L</w:t>
      </w:r>
      <w:r w:rsidR="00315C4C" w:rsidRPr="0023169E">
        <w:rPr>
          <w:color w:val="365F91" w:themeColor="accent1" w:themeShade="BF"/>
        </w:rPr>
        <w:t xml:space="preserve">a conservazione della soglia di sbarramento </w:t>
      </w:r>
      <w:r w:rsidR="00E44EE1" w:rsidRPr="0023169E">
        <w:rPr>
          <w:color w:val="365F91" w:themeColor="accent1" w:themeShade="BF"/>
        </w:rPr>
        <w:t>appare</w:t>
      </w:r>
      <w:r w:rsidR="00C30896" w:rsidRPr="0023169E">
        <w:rPr>
          <w:color w:val="365F91" w:themeColor="accent1" w:themeShade="BF"/>
        </w:rPr>
        <w:t xml:space="preserve"> </w:t>
      </w:r>
      <w:r w:rsidR="00F93B7B">
        <w:rPr>
          <w:color w:val="365F91" w:themeColor="accent1" w:themeShade="BF"/>
        </w:rPr>
        <w:t xml:space="preserve">priva di </w:t>
      </w:r>
      <w:r w:rsidR="00C30896" w:rsidRPr="0023169E">
        <w:rPr>
          <w:color w:val="365F91" w:themeColor="accent1" w:themeShade="BF"/>
        </w:rPr>
        <w:t>util</w:t>
      </w:r>
      <w:r w:rsidR="00F93B7B">
        <w:rPr>
          <w:color w:val="365F91" w:themeColor="accent1" w:themeShade="BF"/>
        </w:rPr>
        <w:t>ità</w:t>
      </w:r>
      <w:r w:rsidR="001B5BC3" w:rsidRPr="0023169E">
        <w:rPr>
          <w:color w:val="365F91" w:themeColor="accent1" w:themeShade="BF"/>
        </w:rPr>
        <w:t xml:space="preserve"> soprattutto</w:t>
      </w:r>
      <w:r w:rsidR="00C30896" w:rsidRPr="0023169E">
        <w:rPr>
          <w:color w:val="365F91" w:themeColor="accent1" w:themeShade="BF"/>
        </w:rPr>
        <w:t xml:space="preserve"> </w:t>
      </w:r>
      <w:r w:rsidR="00E44EE1" w:rsidRPr="0023169E">
        <w:rPr>
          <w:color w:val="365F91" w:themeColor="accent1" w:themeShade="BF"/>
        </w:rPr>
        <w:t>se si</w:t>
      </w:r>
      <w:r w:rsidR="00315C4C" w:rsidRPr="0023169E">
        <w:rPr>
          <w:color w:val="365F91" w:themeColor="accent1" w:themeShade="BF"/>
        </w:rPr>
        <w:t xml:space="preserve"> </w:t>
      </w:r>
      <w:r w:rsidR="002B1CF2">
        <w:rPr>
          <w:color w:val="365F91" w:themeColor="accent1" w:themeShade="BF"/>
        </w:rPr>
        <w:t>tiene conto de</w:t>
      </w:r>
      <w:r w:rsidR="00315C4C" w:rsidRPr="0023169E">
        <w:rPr>
          <w:color w:val="365F91" w:themeColor="accent1" w:themeShade="BF"/>
        </w:rPr>
        <w:t xml:space="preserve">l numero di consiglieri </w:t>
      </w:r>
      <w:r w:rsidR="00F93B7B">
        <w:rPr>
          <w:color w:val="365F91" w:themeColor="accent1" w:themeShade="BF"/>
        </w:rPr>
        <w:t xml:space="preserve">(sedici) </w:t>
      </w:r>
      <w:r w:rsidR="00315C4C" w:rsidRPr="0023169E">
        <w:rPr>
          <w:color w:val="365F91" w:themeColor="accent1" w:themeShade="BF"/>
        </w:rPr>
        <w:t>da eleggere</w:t>
      </w:r>
      <w:r w:rsidR="004A5861" w:rsidRPr="0023169E">
        <w:rPr>
          <w:color w:val="365F91" w:themeColor="accent1" w:themeShade="BF"/>
        </w:rPr>
        <w:t xml:space="preserve"> in Molise</w:t>
      </w:r>
      <w:r w:rsidR="00315C4C" w:rsidRPr="0023169E">
        <w:rPr>
          <w:color w:val="365F91" w:themeColor="accent1" w:themeShade="BF"/>
        </w:rPr>
        <w:t xml:space="preserve"> attraverso le liste</w:t>
      </w:r>
      <w:r w:rsidR="0062701D" w:rsidRPr="0023169E">
        <w:rPr>
          <w:color w:val="365F91" w:themeColor="accent1" w:themeShade="BF"/>
        </w:rPr>
        <w:t>.</w:t>
      </w:r>
      <w:r w:rsidR="00F93B7B">
        <w:rPr>
          <w:color w:val="365F91" w:themeColor="accent1" w:themeShade="BF"/>
        </w:rPr>
        <w:t xml:space="preserve"> Anche ove si decidesse di abolire il listino, n</w:t>
      </w:r>
      <w:r w:rsidR="00E20D3E" w:rsidRPr="0023169E">
        <w:rPr>
          <w:color w:val="365F91" w:themeColor="accent1" w:themeShade="BF"/>
        </w:rPr>
        <w:t xml:space="preserve">ella più </w:t>
      </w:r>
      <w:r w:rsidR="00AB0F95">
        <w:rPr>
          <w:color w:val="365F91" w:themeColor="accent1" w:themeShade="BF"/>
        </w:rPr>
        <w:t>estrema</w:t>
      </w:r>
      <w:r w:rsidR="00E20D3E" w:rsidRPr="0023169E">
        <w:rPr>
          <w:color w:val="365F91" w:themeColor="accent1" w:themeShade="BF"/>
        </w:rPr>
        <w:t xml:space="preserve"> fra le ipotesi </w:t>
      </w:r>
      <w:r w:rsidR="00C30896" w:rsidRPr="0023169E">
        <w:rPr>
          <w:color w:val="365F91" w:themeColor="accent1" w:themeShade="BF"/>
        </w:rPr>
        <w:t>di distribuzione del voto</w:t>
      </w:r>
      <w:r w:rsidR="00F61BAE">
        <w:rPr>
          <w:color w:val="365F91" w:themeColor="accent1" w:themeShade="BF"/>
        </w:rPr>
        <w:t xml:space="preserve"> fra i gruppi</w:t>
      </w:r>
      <w:r w:rsidR="00C30896" w:rsidRPr="0023169E">
        <w:rPr>
          <w:color w:val="365F91" w:themeColor="accent1" w:themeShade="BF"/>
        </w:rPr>
        <w:t xml:space="preserve"> </w:t>
      </w:r>
      <w:r w:rsidR="00E20D3E" w:rsidRPr="0023169E">
        <w:rPr>
          <w:color w:val="365F91" w:themeColor="accent1" w:themeShade="BF"/>
        </w:rPr>
        <w:t xml:space="preserve">(tutti quozienti di un ventesimo o multipli di questo) </w:t>
      </w:r>
      <w:r w:rsidR="0062701D" w:rsidRPr="0023169E">
        <w:rPr>
          <w:color w:val="365F91" w:themeColor="accent1" w:themeShade="BF"/>
        </w:rPr>
        <w:t>occorrerebbe</w:t>
      </w:r>
      <w:r w:rsidR="00E20D3E" w:rsidRPr="0023169E">
        <w:rPr>
          <w:color w:val="365F91" w:themeColor="accent1" w:themeShade="BF"/>
        </w:rPr>
        <w:t xml:space="preserve"> ottenere</w:t>
      </w:r>
      <w:r w:rsidR="00F66BF6" w:rsidRPr="0023169E">
        <w:rPr>
          <w:color w:val="365F91" w:themeColor="accent1" w:themeShade="BF"/>
        </w:rPr>
        <w:t xml:space="preserve"> ben</w:t>
      </w:r>
      <w:r w:rsidR="00E20D3E" w:rsidRPr="0023169E">
        <w:rPr>
          <w:color w:val="365F91" w:themeColor="accent1" w:themeShade="BF"/>
        </w:rPr>
        <w:t xml:space="preserve"> il 5% dei voti per assicurarsi un seggio</w:t>
      </w:r>
      <w:r w:rsidR="0062701D" w:rsidRPr="0023169E">
        <w:rPr>
          <w:color w:val="365F91" w:themeColor="accent1" w:themeShade="BF"/>
        </w:rPr>
        <w:t>.</w:t>
      </w:r>
      <w:r w:rsidR="00E20D3E" w:rsidRPr="0023169E">
        <w:rPr>
          <w:color w:val="365F91" w:themeColor="accent1" w:themeShade="BF"/>
        </w:rPr>
        <w:t xml:space="preserve"> </w:t>
      </w:r>
      <w:r w:rsidR="001B5BC3" w:rsidRPr="0023169E">
        <w:rPr>
          <w:color w:val="365F91" w:themeColor="accent1" w:themeShade="BF"/>
        </w:rPr>
        <w:t xml:space="preserve">Si </w:t>
      </w:r>
      <w:r w:rsidR="00674526" w:rsidRPr="0023169E">
        <w:rPr>
          <w:color w:val="365F91" w:themeColor="accent1" w:themeShade="BF"/>
        </w:rPr>
        <w:t>rivel</w:t>
      </w:r>
      <w:r w:rsidR="004F2D58" w:rsidRPr="0023169E">
        <w:rPr>
          <w:color w:val="365F91" w:themeColor="accent1" w:themeShade="BF"/>
        </w:rPr>
        <w:t>a</w:t>
      </w:r>
      <w:r w:rsidR="001B5BC3" w:rsidRPr="0023169E">
        <w:rPr>
          <w:color w:val="365F91" w:themeColor="accent1" w:themeShade="BF"/>
        </w:rPr>
        <w:t xml:space="preserve"> </w:t>
      </w:r>
      <w:r w:rsidR="00994F47" w:rsidRPr="0023169E">
        <w:rPr>
          <w:color w:val="365F91" w:themeColor="accent1" w:themeShade="BF"/>
        </w:rPr>
        <w:t>in ogni caso</w:t>
      </w:r>
      <w:r w:rsidR="001B5BC3" w:rsidRPr="0023169E">
        <w:rPr>
          <w:color w:val="365F91" w:themeColor="accent1" w:themeShade="BF"/>
        </w:rPr>
        <w:t xml:space="preserve"> inutile e rid</w:t>
      </w:r>
      <w:r w:rsidR="00F66BF6" w:rsidRPr="0023169E">
        <w:rPr>
          <w:color w:val="365F91" w:themeColor="accent1" w:themeShade="BF"/>
        </w:rPr>
        <w:t>o</w:t>
      </w:r>
      <w:r w:rsidR="001B5BC3" w:rsidRPr="0023169E">
        <w:rPr>
          <w:color w:val="365F91" w:themeColor="accent1" w:themeShade="BF"/>
        </w:rPr>
        <w:t xml:space="preserve">ndante la conservazione </w:t>
      </w:r>
      <w:r w:rsidR="009B7A13" w:rsidRPr="0023169E">
        <w:rPr>
          <w:color w:val="365F91" w:themeColor="accent1" w:themeShade="BF"/>
        </w:rPr>
        <w:t xml:space="preserve">del 3% </w:t>
      </w:r>
      <w:r w:rsidR="00AE3F63">
        <w:rPr>
          <w:color w:val="365F91" w:themeColor="accent1" w:themeShade="BF"/>
        </w:rPr>
        <w:t>come soglia</w:t>
      </w:r>
      <w:r w:rsidR="00F46DAB">
        <w:rPr>
          <w:color w:val="365F91" w:themeColor="accent1" w:themeShade="BF"/>
        </w:rPr>
        <w:t>, agendo assai più efficacemente da sbarramento l’esiguo numero di seggi da eleggere</w:t>
      </w:r>
      <w:r w:rsidR="00A25B7C">
        <w:rPr>
          <w:color w:val="365F91" w:themeColor="accent1" w:themeShade="BF"/>
        </w:rPr>
        <w:t>. Il che non vuol essere un invito ad innalzare tale soglia, se non altro perché solitamente i legislatori elettorali non hanno bisogno di essere incoraggiati in tal senso..</w:t>
      </w:r>
      <w:r w:rsidR="00E20D3E" w:rsidRPr="0023169E">
        <w:rPr>
          <w:color w:val="365F91" w:themeColor="accent1" w:themeShade="BF"/>
        </w:rPr>
        <w:t>.</w:t>
      </w:r>
    </w:p>
    <w:p w:rsidR="00272D7A" w:rsidRPr="0023169E" w:rsidRDefault="008C7EBF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La normativa</w:t>
      </w:r>
      <w:r w:rsidR="00272D7A" w:rsidRPr="0023169E">
        <w:rPr>
          <w:color w:val="365F91" w:themeColor="accent1" w:themeShade="BF"/>
        </w:rPr>
        <w:t xml:space="preserve"> che ha</w:t>
      </w:r>
      <w:r w:rsidRPr="0023169E">
        <w:rPr>
          <w:color w:val="365F91" w:themeColor="accent1" w:themeShade="BF"/>
        </w:rPr>
        <w:t xml:space="preserve"> </w:t>
      </w:r>
      <w:r w:rsidR="00272D7A" w:rsidRPr="0023169E">
        <w:rPr>
          <w:color w:val="365F91" w:themeColor="accent1" w:themeShade="BF"/>
        </w:rPr>
        <w:t>regolato</w:t>
      </w:r>
      <w:r w:rsidR="00C472BE" w:rsidRPr="0023169E">
        <w:rPr>
          <w:color w:val="365F91" w:themeColor="accent1" w:themeShade="BF"/>
        </w:rPr>
        <w:t xml:space="preserve"> in Molise</w:t>
      </w:r>
      <w:r w:rsidR="004A5861" w:rsidRPr="0023169E">
        <w:rPr>
          <w:color w:val="365F91" w:themeColor="accent1" w:themeShade="BF"/>
        </w:rPr>
        <w:t xml:space="preserve"> </w:t>
      </w:r>
      <w:r w:rsidR="00C472BE" w:rsidRPr="0023169E">
        <w:rPr>
          <w:color w:val="365F91" w:themeColor="accent1" w:themeShade="BF"/>
        </w:rPr>
        <w:t xml:space="preserve">il sistema di attribuzione dei seggi </w:t>
      </w:r>
      <w:r w:rsidR="004A5861" w:rsidRPr="0023169E">
        <w:rPr>
          <w:color w:val="365F91" w:themeColor="accent1" w:themeShade="BF"/>
        </w:rPr>
        <w:t>fino a</w:t>
      </w:r>
      <w:r w:rsidR="00C472BE" w:rsidRPr="0023169E">
        <w:rPr>
          <w:color w:val="365F91" w:themeColor="accent1" w:themeShade="BF"/>
        </w:rPr>
        <w:t>ll</w:t>
      </w:r>
      <w:r w:rsidR="004D0B13" w:rsidRPr="0023169E">
        <w:rPr>
          <w:color w:val="365F91" w:themeColor="accent1" w:themeShade="BF"/>
        </w:rPr>
        <w:t>e più recenti elezioni</w:t>
      </w:r>
      <w:r w:rsidR="00C472BE" w:rsidRPr="0023169E">
        <w:rPr>
          <w:color w:val="365F91" w:themeColor="accent1" w:themeShade="BF"/>
        </w:rPr>
        <w:t xml:space="preserve"> regional</w:t>
      </w:r>
      <w:r w:rsidR="004D0B13" w:rsidRPr="0023169E">
        <w:rPr>
          <w:color w:val="365F91" w:themeColor="accent1" w:themeShade="BF"/>
        </w:rPr>
        <w:t>i</w:t>
      </w:r>
      <w:r w:rsidR="00272D7A" w:rsidRPr="0023169E">
        <w:rPr>
          <w:color w:val="365F91" w:themeColor="accent1" w:themeShade="BF"/>
        </w:rPr>
        <w:t xml:space="preserve"> </w:t>
      </w:r>
      <w:r w:rsidRPr="0023169E">
        <w:rPr>
          <w:color w:val="365F91" w:themeColor="accent1" w:themeShade="BF"/>
        </w:rPr>
        <w:t xml:space="preserve">evocava una certa “sacralità” di </w:t>
      </w:r>
      <w:r w:rsidR="002B1CF2">
        <w:rPr>
          <w:color w:val="365F91" w:themeColor="accent1" w:themeShade="BF"/>
        </w:rPr>
        <w:t>quell</w:t>
      </w:r>
      <w:r w:rsidRPr="0023169E">
        <w:rPr>
          <w:color w:val="365F91" w:themeColor="accent1" w:themeShade="BF"/>
        </w:rPr>
        <w:t>i assegnati in circoscrizione a partire dall’art. 5, comma 1, ultimo periodo,</w:t>
      </w:r>
      <w:r w:rsidR="00272D7A" w:rsidRPr="0023169E">
        <w:rPr>
          <w:color w:val="365F91" w:themeColor="accent1" w:themeShade="BF"/>
        </w:rPr>
        <w:t xml:space="preserve"> della</w:t>
      </w:r>
      <w:r w:rsidRPr="0023169E">
        <w:rPr>
          <w:color w:val="365F91" w:themeColor="accent1" w:themeShade="BF"/>
        </w:rPr>
        <w:t xml:space="preserve"> L</w:t>
      </w:r>
      <w:r w:rsidR="003E4AF3">
        <w:rPr>
          <w:color w:val="365F91" w:themeColor="accent1" w:themeShade="BF"/>
        </w:rPr>
        <w:t xml:space="preserve">egge costituzionale </w:t>
      </w:r>
      <w:r w:rsidRPr="0023169E">
        <w:rPr>
          <w:color w:val="365F91" w:themeColor="accent1" w:themeShade="BF"/>
        </w:rPr>
        <w:t>22.11.1999, n. 1, che</w:t>
      </w:r>
      <w:r w:rsidR="00760DF0">
        <w:rPr>
          <w:color w:val="365F91" w:themeColor="accent1" w:themeShade="BF"/>
        </w:rPr>
        <w:t>,</w:t>
      </w:r>
      <w:r w:rsidR="00760DF0" w:rsidRPr="00760DF0">
        <w:rPr>
          <w:color w:val="365F91" w:themeColor="accent1" w:themeShade="BF"/>
        </w:rPr>
        <w:t xml:space="preserve"> </w:t>
      </w:r>
      <w:r w:rsidR="00760DF0" w:rsidRPr="0023169E">
        <w:rPr>
          <w:color w:val="365F91" w:themeColor="accent1" w:themeShade="BF"/>
        </w:rPr>
        <w:t xml:space="preserve">pur di non sacrificare un seggio ottenuto con quoziente intero in </w:t>
      </w:r>
      <w:r w:rsidR="002B1CF2">
        <w:rPr>
          <w:color w:val="365F91" w:themeColor="accent1" w:themeShade="BF"/>
        </w:rPr>
        <w:t>tale ambito</w:t>
      </w:r>
      <w:r w:rsidR="00760DF0">
        <w:rPr>
          <w:color w:val="365F91" w:themeColor="accent1" w:themeShade="BF"/>
        </w:rPr>
        <w:t>,</w:t>
      </w:r>
      <w:r w:rsidRPr="0023169E">
        <w:rPr>
          <w:color w:val="365F91" w:themeColor="accent1" w:themeShade="BF"/>
        </w:rPr>
        <w:t xml:space="preserve"> </w:t>
      </w:r>
      <w:r w:rsidR="00760DF0">
        <w:rPr>
          <w:color w:val="365F91" w:themeColor="accent1" w:themeShade="BF"/>
        </w:rPr>
        <w:t xml:space="preserve">arrivava </w:t>
      </w:r>
      <w:r w:rsidRPr="0023169E">
        <w:rPr>
          <w:color w:val="365F91" w:themeColor="accent1" w:themeShade="BF"/>
        </w:rPr>
        <w:t>a prevedere l’aumento del numero totale dei seggi per far posto a</w:t>
      </w:r>
      <w:r w:rsidR="00FB54FF">
        <w:rPr>
          <w:color w:val="365F91" w:themeColor="accent1" w:themeShade="BF"/>
        </w:rPr>
        <w:t xml:space="preserve"> chi si fosse piazzato</w:t>
      </w:r>
      <w:r w:rsidRPr="0023169E">
        <w:rPr>
          <w:color w:val="365F91" w:themeColor="accent1" w:themeShade="BF"/>
        </w:rPr>
        <w:t xml:space="preserve"> secondo fra i candidati alla presidenza</w:t>
      </w:r>
      <w:r w:rsidR="00760DF0">
        <w:rPr>
          <w:color w:val="365F91" w:themeColor="accent1" w:themeShade="BF"/>
        </w:rPr>
        <w:t xml:space="preserve"> n</w:t>
      </w:r>
      <w:r w:rsidR="00FD2326">
        <w:rPr>
          <w:color w:val="365F91" w:themeColor="accent1" w:themeShade="BF"/>
        </w:rPr>
        <w:t>e</w:t>
      </w:r>
      <w:r w:rsidR="00760DF0">
        <w:rPr>
          <w:color w:val="365F91" w:themeColor="accent1" w:themeShade="BF"/>
        </w:rPr>
        <w:t xml:space="preserve">l caso in cui </w:t>
      </w:r>
      <w:r w:rsidR="00760DF0" w:rsidRPr="00760DF0">
        <w:rPr>
          <w:color w:val="365F91" w:themeColor="accent1" w:themeShade="BF"/>
        </w:rPr>
        <w:t xml:space="preserve">tutti i seggi spettanti alle liste </w:t>
      </w:r>
      <w:r w:rsidR="004603E5">
        <w:rPr>
          <w:color w:val="365F91" w:themeColor="accent1" w:themeShade="BF"/>
        </w:rPr>
        <w:t xml:space="preserve">ad esso </w:t>
      </w:r>
      <w:r w:rsidR="00760DF0" w:rsidRPr="00760DF0">
        <w:rPr>
          <w:color w:val="365F91" w:themeColor="accent1" w:themeShade="BF"/>
        </w:rPr>
        <w:t xml:space="preserve">collegate </w:t>
      </w:r>
      <w:r w:rsidR="00760DF0">
        <w:rPr>
          <w:color w:val="365F91" w:themeColor="accent1" w:themeShade="BF"/>
        </w:rPr>
        <w:t xml:space="preserve">fossero </w:t>
      </w:r>
      <w:r w:rsidR="00760DF0" w:rsidRPr="00760DF0">
        <w:rPr>
          <w:color w:val="365F91" w:themeColor="accent1" w:themeShade="BF"/>
        </w:rPr>
        <w:t>stati assegnati con quoziente intero in sede circoscrizionale</w:t>
      </w:r>
      <w:r w:rsidRPr="0023169E">
        <w:rPr>
          <w:color w:val="365F91" w:themeColor="accent1" w:themeShade="BF"/>
        </w:rPr>
        <w:t xml:space="preserve">. Ciò non è </w:t>
      </w:r>
      <w:r w:rsidR="003E4AF3">
        <w:rPr>
          <w:color w:val="365F91" w:themeColor="accent1" w:themeShade="BF"/>
        </w:rPr>
        <w:t xml:space="preserve">più </w:t>
      </w:r>
      <w:r w:rsidRPr="0023169E">
        <w:rPr>
          <w:color w:val="365F91" w:themeColor="accent1" w:themeShade="BF"/>
        </w:rPr>
        <w:t xml:space="preserve">possibile in vigenza del nuovo </w:t>
      </w:r>
      <w:r w:rsidR="001C22F7" w:rsidRPr="0023169E">
        <w:rPr>
          <w:color w:val="365F91" w:themeColor="accent1" w:themeShade="BF"/>
        </w:rPr>
        <w:t>s</w:t>
      </w:r>
      <w:r w:rsidRPr="0023169E">
        <w:rPr>
          <w:color w:val="365F91" w:themeColor="accent1" w:themeShade="BF"/>
        </w:rPr>
        <w:t xml:space="preserve">tatuto regionale, che non </w:t>
      </w:r>
      <w:r w:rsidR="00AB0F95">
        <w:rPr>
          <w:color w:val="365F91" w:themeColor="accent1" w:themeShade="BF"/>
        </w:rPr>
        <w:t>consente</w:t>
      </w:r>
      <w:r w:rsidRPr="0023169E">
        <w:rPr>
          <w:color w:val="365F91" w:themeColor="accent1" w:themeShade="BF"/>
        </w:rPr>
        <w:t xml:space="preserve"> che i seggi assegnati alle liste </w:t>
      </w:r>
      <w:r w:rsidR="00AB0F95">
        <w:rPr>
          <w:color w:val="365F91" w:themeColor="accent1" w:themeShade="BF"/>
        </w:rPr>
        <w:t>superino</w:t>
      </w:r>
      <w:r w:rsidRPr="0023169E">
        <w:rPr>
          <w:color w:val="365F91" w:themeColor="accent1" w:themeShade="BF"/>
        </w:rPr>
        <w:t xml:space="preserve"> il numero di venti. </w:t>
      </w:r>
      <w:r w:rsidR="00272D7A" w:rsidRPr="0023169E">
        <w:rPr>
          <w:color w:val="365F91" w:themeColor="accent1" w:themeShade="BF"/>
        </w:rPr>
        <w:t>Dunque se si v</w:t>
      </w:r>
      <w:r w:rsidR="00EE7C2C" w:rsidRPr="0023169E">
        <w:rPr>
          <w:color w:val="365F91" w:themeColor="accent1" w:themeShade="BF"/>
        </w:rPr>
        <w:t>orrà</w:t>
      </w:r>
      <w:r w:rsidR="00272D7A" w:rsidRPr="0023169E">
        <w:rPr>
          <w:color w:val="365F91" w:themeColor="accent1" w:themeShade="BF"/>
        </w:rPr>
        <w:t xml:space="preserve"> con</w:t>
      </w:r>
      <w:r w:rsidR="00EE7C2C" w:rsidRPr="0023169E">
        <w:rPr>
          <w:color w:val="365F91" w:themeColor="accent1" w:themeShade="BF"/>
        </w:rPr>
        <w:t>tinu</w:t>
      </w:r>
      <w:r w:rsidR="00272D7A" w:rsidRPr="0023169E">
        <w:rPr>
          <w:color w:val="365F91" w:themeColor="accent1" w:themeShade="BF"/>
        </w:rPr>
        <w:t>are a</w:t>
      </w:r>
      <w:r w:rsidR="00EE7C2C" w:rsidRPr="0023169E">
        <w:rPr>
          <w:color w:val="365F91" w:themeColor="accent1" w:themeShade="BF"/>
        </w:rPr>
        <w:t xml:space="preserve"> garantire</w:t>
      </w:r>
      <w:r w:rsidR="00272D7A" w:rsidRPr="0023169E">
        <w:rPr>
          <w:color w:val="365F91" w:themeColor="accent1" w:themeShade="BF"/>
        </w:rPr>
        <w:t xml:space="preserve"> l’elezione a consigliere del </w:t>
      </w:r>
      <w:r w:rsidR="00FB54FF">
        <w:rPr>
          <w:color w:val="365F91" w:themeColor="accent1" w:themeShade="BF"/>
        </w:rPr>
        <w:t xml:space="preserve">più votato fra i </w:t>
      </w:r>
      <w:r w:rsidR="00272D7A" w:rsidRPr="0023169E">
        <w:rPr>
          <w:color w:val="365F91" w:themeColor="accent1" w:themeShade="BF"/>
        </w:rPr>
        <w:t>candidat</w:t>
      </w:r>
      <w:r w:rsidR="00FB54FF">
        <w:rPr>
          <w:color w:val="365F91" w:themeColor="accent1" w:themeShade="BF"/>
        </w:rPr>
        <w:t>i</w:t>
      </w:r>
      <w:r w:rsidR="00272D7A" w:rsidRPr="0023169E">
        <w:rPr>
          <w:color w:val="365F91" w:themeColor="accent1" w:themeShade="BF"/>
        </w:rPr>
        <w:t xml:space="preserve">-presidente </w:t>
      </w:r>
      <w:r w:rsidR="00FB54FF">
        <w:rPr>
          <w:color w:val="365F91" w:themeColor="accent1" w:themeShade="BF"/>
        </w:rPr>
        <w:t>sconfit</w:t>
      </w:r>
      <w:r w:rsidR="00272D7A" w:rsidRPr="0023169E">
        <w:rPr>
          <w:color w:val="365F91" w:themeColor="accent1" w:themeShade="BF"/>
        </w:rPr>
        <w:t>t</w:t>
      </w:r>
      <w:r w:rsidR="00FB54FF">
        <w:rPr>
          <w:color w:val="365F91" w:themeColor="accent1" w:themeShade="BF"/>
        </w:rPr>
        <w:t>i</w:t>
      </w:r>
      <w:r w:rsidR="00272D7A" w:rsidRPr="0023169E">
        <w:rPr>
          <w:color w:val="365F91" w:themeColor="accent1" w:themeShade="BF"/>
        </w:rPr>
        <w:t xml:space="preserve"> </w:t>
      </w:r>
      <w:r w:rsidR="00EE7C2C" w:rsidRPr="0023169E">
        <w:rPr>
          <w:color w:val="365F91" w:themeColor="accent1" w:themeShade="BF"/>
        </w:rPr>
        <w:t>sarà</w:t>
      </w:r>
      <w:r w:rsidR="00272D7A" w:rsidRPr="0023169E">
        <w:rPr>
          <w:color w:val="365F91" w:themeColor="accent1" w:themeShade="BF"/>
        </w:rPr>
        <w:t xml:space="preserve"> necessario prevedere che il </w:t>
      </w:r>
      <w:r w:rsidR="00961768" w:rsidRPr="0023169E">
        <w:rPr>
          <w:color w:val="365F91" w:themeColor="accent1" w:themeShade="BF"/>
        </w:rPr>
        <w:t>seggio</w:t>
      </w:r>
      <w:r w:rsidR="00272D7A" w:rsidRPr="0023169E">
        <w:rPr>
          <w:color w:val="365F91" w:themeColor="accent1" w:themeShade="BF"/>
        </w:rPr>
        <w:t xml:space="preserve"> a questi riservato sia sottratto da quelli assegnati alle liste collegate anche nel</w:t>
      </w:r>
      <w:r w:rsidR="00FB54FF">
        <w:rPr>
          <w:color w:val="365F91" w:themeColor="accent1" w:themeShade="BF"/>
        </w:rPr>
        <w:t xml:space="preserve"> caso</w:t>
      </w:r>
      <w:r w:rsidR="00272D7A" w:rsidRPr="0023169E">
        <w:rPr>
          <w:color w:val="365F91" w:themeColor="accent1" w:themeShade="BF"/>
        </w:rPr>
        <w:t xml:space="preserve"> </w:t>
      </w:r>
      <w:r w:rsidR="00C87E0A" w:rsidRPr="0023169E">
        <w:rPr>
          <w:color w:val="365F91" w:themeColor="accent1" w:themeShade="BF"/>
        </w:rPr>
        <w:t>in cui</w:t>
      </w:r>
      <w:r w:rsidR="00272D7A" w:rsidRPr="0023169E">
        <w:rPr>
          <w:color w:val="365F91" w:themeColor="accent1" w:themeShade="BF"/>
        </w:rPr>
        <w:t xml:space="preserve"> tali seggi </w:t>
      </w:r>
      <w:r w:rsidR="00760DF0">
        <w:rPr>
          <w:color w:val="365F91" w:themeColor="accent1" w:themeShade="BF"/>
        </w:rPr>
        <w:t xml:space="preserve">siano </w:t>
      </w:r>
      <w:r w:rsidR="00272D7A" w:rsidRPr="0023169E">
        <w:rPr>
          <w:color w:val="365F91" w:themeColor="accent1" w:themeShade="BF"/>
        </w:rPr>
        <w:t>scatt</w:t>
      </w:r>
      <w:r w:rsidR="00760DF0">
        <w:rPr>
          <w:color w:val="365F91" w:themeColor="accent1" w:themeShade="BF"/>
        </w:rPr>
        <w:t>at</w:t>
      </w:r>
      <w:r w:rsidR="00272D7A" w:rsidRPr="0023169E">
        <w:rPr>
          <w:color w:val="365F91" w:themeColor="accent1" w:themeShade="BF"/>
        </w:rPr>
        <w:t xml:space="preserve">i tutti </w:t>
      </w:r>
      <w:r w:rsidR="00AB0F95">
        <w:rPr>
          <w:color w:val="365F91" w:themeColor="accent1" w:themeShade="BF"/>
        </w:rPr>
        <w:t>nelle</w:t>
      </w:r>
      <w:r w:rsidR="00272D7A" w:rsidRPr="0023169E">
        <w:rPr>
          <w:color w:val="365F91" w:themeColor="accent1" w:themeShade="BF"/>
        </w:rPr>
        <w:t xml:space="preserve"> circoscri</w:t>
      </w:r>
      <w:r w:rsidR="00AB0F95">
        <w:rPr>
          <w:color w:val="365F91" w:themeColor="accent1" w:themeShade="BF"/>
        </w:rPr>
        <w:t>zioni</w:t>
      </w:r>
      <w:r w:rsidR="00272D7A" w:rsidRPr="0023169E">
        <w:rPr>
          <w:color w:val="365F91" w:themeColor="accent1" w:themeShade="BF"/>
        </w:rPr>
        <w:t>.</w:t>
      </w:r>
      <w:r w:rsidR="00EE7C2C" w:rsidRPr="0023169E">
        <w:rPr>
          <w:color w:val="365F91" w:themeColor="accent1" w:themeShade="BF"/>
        </w:rPr>
        <w:t xml:space="preserve"> </w:t>
      </w:r>
      <w:r w:rsidR="00A24768" w:rsidRPr="0023169E">
        <w:rPr>
          <w:color w:val="365F91" w:themeColor="accent1" w:themeShade="BF"/>
        </w:rPr>
        <w:t>Ridurre di uno il numero dei seggi da a</w:t>
      </w:r>
      <w:r w:rsidR="005A3B10">
        <w:rPr>
          <w:color w:val="365F91" w:themeColor="accent1" w:themeShade="BF"/>
        </w:rPr>
        <w:t>ssegna</w:t>
      </w:r>
      <w:r w:rsidR="00A24768" w:rsidRPr="0023169E">
        <w:rPr>
          <w:color w:val="365F91" w:themeColor="accent1" w:themeShade="BF"/>
        </w:rPr>
        <w:t>re in ambito</w:t>
      </w:r>
      <w:r w:rsidR="00AB0F95">
        <w:rPr>
          <w:color w:val="365F91" w:themeColor="accent1" w:themeShade="BF"/>
        </w:rPr>
        <w:t xml:space="preserve"> circoscrizionale</w:t>
      </w:r>
      <w:r w:rsidR="00A24768" w:rsidRPr="0023169E">
        <w:rPr>
          <w:color w:val="365F91" w:themeColor="accent1" w:themeShade="BF"/>
        </w:rPr>
        <w:t xml:space="preserve"> penalizzerebbe una delle due circoscrizioni</w:t>
      </w:r>
      <w:r w:rsidR="00226DEA">
        <w:rPr>
          <w:color w:val="365F91" w:themeColor="accent1" w:themeShade="BF"/>
        </w:rPr>
        <w:t xml:space="preserve"> in quanto ridurrebbe </w:t>
      </w:r>
      <w:r w:rsidR="0058320C">
        <w:rPr>
          <w:color w:val="365F91" w:themeColor="accent1" w:themeShade="BF"/>
        </w:rPr>
        <w:t xml:space="preserve">preliminarmente </w:t>
      </w:r>
      <w:r w:rsidR="00226DEA">
        <w:rPr>
          <w:color w:val="365F91" w:themeColor="accent1" w:themeShade="BF"/>
        </w:rPr>
        <w:t>il numero d</w:t>
      </w:r>
      <w:r w:rsidR="0058320C">
        <w:rPr>
          <w:color w:val="365F91" w:themeColor="accent1" w:themeShade="BF"/>
        </w:rPr>
        <w:t>e</w:t>
      </w:r>
      <w:r w:rsidR="00226DEA">
        <w:rPr>
          <w:color w:val="365F91" w:themeColor="accent1" w:themeShade="BF"/>
        </w:rPr>
        <w:t>i seggi ad essa spettant</w:t>
      </w:r>
      <w:r w:rsidR="00760DF0">
        <w:rPr>
          <w:color w:val="365F91" w:themeColor="accent1" w:themeShade="BF"/>
        </w:rPr>
        <w:t>i</w:t>
      </w:r>
      <w:r w:rsidR="00226DEA">
        <w:rPr>
          <w:color w:val="365F91" w:themeColor="accent1" w:themeShade="BF"/>
        </w:rPr>
        <w:t xml:space="preserve"> in base alla popolazione</w:t>
      </w:r>
      <w:r w:rsidR="00A24768" w:rsidRPr="0023169E">
        <w:rPr>
          <w:color w:val="365F91" w:themeColor="accent1" w:themeShade="BF"/>
        </w:rPr>
        <w:t>.</w:t>
      </w:r>
    </w:p>
    <w:p w:rsidR="00E2744F" w:rsidRPr="0023169E" w:rsidRDefault="00E2744F" w:rsidP="00D55364">
      <w:pPr>
        <w:spacing w:line="270" w:lineRule="exact"/>
        <w:ind w:left="0" w:firstLine="284"/>
        <w:rPr>
          <w:color w:val="365F91" w:themeColor="accent1" w:themeShade="BF"/>
        </w:rPr>
      </w:pPr>
    </w:p>
    <w:p w:rsidR="005509FD" w:rsidRPr="0023169E" w:rsidRDefault="002E17D1" w:rsidP="00D55364">
      <w:pPr>
        <w:spacing w:line="270" w:lineRule="exact"/>
        <w:ind w:left="0"/>
        <w:rPr>
          <w:b/>
          <w:color w:val="365F91" w:themeColor="accent1" w:themeShade="BF"/>
        </w:rPr>
      </w:pPr>
      <w:r w:rsidRPr="0023169E">
        <w:rPr>
          <w:b/>
          <w:color w:val="365F91" w:themeColor="accent1" w:themeShade="BF"/>
        </w:rPr>
        <w:t>Garanzia</w:t>
      </w:r>
      <w:r w:rsidR="005509FD" w:rsidRPr="0023169E">
        <w:rPr>
          <w:b/>
          <w:color w:val="365F91" w:themeColor="accent1" w:themeShade="BF"/>
        </w:rPr>
        <w:t xml:space="preserve"> dell’assegnazione a ciascuna circoscrizione</w:t>
      </w:r>
      <w:r w:rsidRPr="0023169E">
        <w:rPr>
          <w:b/>
          <w:color w:val="365F91" w:themeColor="accent1" w:themeShade="BF"/>
        </w:rPr>
        <w:t xml:space="preserve"> de</w:t>
      </w:r>
      <w:r w:rsidR="00F84E2E" w:rsidRPr="0023169E">
        <w:rPr>
          <w:b/>
          <w:color w:val="365F91" w:themeColor="accent1" w:themeShade="BF"/>
        </w:rPr>
        <w:t>l numero di</w:t>
      </w:r>
      <w:r w:rsidRPr="0023169E">
        <w:rPr>
          <w:b/>
          <w:color w:val="365F91" w:themeColor="accent1" w:themeShade="BF"/>
        </w:rPr>
        <w:t xml:space="preserve"> seggi spettant</w:t>
      </w:r>
      <w:r w:rsidR="00B17601">
        <w:rPr>
          <w:b/>
          <w:color w:val="365F91" w:themeColor="accent1" w:themeShade="BF"/>
        </w:rPr>
        <w:t>e</w:t>
      </w:r>
      <w:r w:rsidRPr="0023169E">
        <w:rPr>
          <w:b/>
          <w:color w:val="365F91" w:themeColor="accent1" w:themeShade="BF"/>
        </w:rPr>
        <w:t>.</w:t>
      </w:r>
      <w:r w:rsidR="005509FD" w:rsidRPr="0023169E">
        <w:rPr>
          <w:b/>
          <w:color w:val="365F91" w:themeColor="accent1" w:themeShade="BF"/>
        </w:rPr>
        <w:t xml:space="preserve"> Intervento “minimale”.</w:t>
      </w:r>
    </w:p>
    <w:p w:rsidR="00F56CDE" w:rsidRPr="0023169E" w:rsidRDefault="00881CD2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Il sistema </w:t>
      </w:r>
      <w:r w:rsidR="00233F87" w:rsidRPr="0023169E">
        <w:rPr>
          <w:color w:val="365F91" w:themeColor="accent1" w:themeShade="BF"/>
        </w:rPr>
        <w:t>elettorale</w:t>
      </w:r>
      <w:r w:rsidR="002E17D1" w:rsidRPr="0023169E">
        <w:rPr>
          <w:color w:val="365F91" w:themeColor="accent1" w:themeShade="BF"/>
        </w:rPr>
        <w:t xml:space="preserve"> fin qui </w:t>
      </w:r>
      <w:r w:rsidR="001F60C2" w:rsidRPr="0023169E">
        <w:rPr>
          <w:color w:val="365F91" w:themeColor="accent1" w:themeShade="BF"/>
        </w:rPr>
        <w:t>operante in</w:t>
      </w:r>
      <w:r w:rsidR="002E17D1" w:rsidRPr="0023169E">
        <w:rPr>
          <w:color w:val="365F91" w:themeColor="accent1" w:themeShade="BF"/>
        </w:rPr>
        <w:t xml:space="preserve"> Molise, pu</w:t>
      </w:r>
      <w:r w:rsidR="0002302B" w:rsidRPr="0023169E">
        <w:rPr>
          <w:color w:val="365F91" w:themeColor="accent1" w:themeShade="BF"/>
        </w:rPr>
        <w:t>r</w:t>
      </w:r>
      <w:r w:rsidR="002E17D1" w:rsidRPr="0023169E">
        <w:rPr>
          <w:color w:val="365F91" w:themeColor="accent1" w:themeShade="BF"/>
        </w:rPr>
        <w:t xml:space="preserve"> essendo di raro pregio, lasciava irrisolt</w:t>
      </w:r>
      <w:r w:rsidRPr="0023169E">
        <w:rPr>
          <w:color w:val="365F91" w:themeColor="accent1" w:themeShade="BF"/>
        </w:rPr>
        <w:t>i</w:t>
      </w:r>
      <w:r w:rsidR="002E17D1" w:rsidRPr="0023169E">
        <w:rPr>
          <w:color w:val="365F91" w:themeColor="accent1" w:themeShade="BF"/>
        </w:rPr>
        <w:t xml:space="preserve"> alcun</w:t>
      </w:r>
      <w:r w:rsidRPr="0023169E">
        <w:rPr>
          <w:color w:val="365F91" w:themeColor="accent1" w:themeShade="BF"/>
        </w:rPr>
        <w:t>i</w:t>
      </w:r>
      <w:r w:rsidR="002E17D1" w:rsidRPr="0023169E">
        <w:rPr>
          <w:color w:val="365F91" w:themeColor="accent1" w:themeShade="BF"/>
        </w:rPr>
        <w:t xml:space="preserve"> </w:t>
      </w:r>
      <w:r w:rsidRPr="0023169E">
        <w:rPr>
          <w:color w:val="365F91" w:themeColor="accent1" w:themeShade="BF"/>
        </w:rPr>
        <w:t>problem</w:t>
      </w:r>
      <w:r w:rsidR="002E17D1" w:rsidRPr="0023169E">
        <w:rPr>
          <w:color w:val="365F91" w:themeColor="accent1" w:themeShade="BF"/>
        </w:rPr>
        <w:t>i, parte de</w:t>
      </w:r>
      <w:r w:rsidRPr="0023169E">
        <w:rPr>
          <w:color w:val="365F91" w:themeColor="accent1" w:themeShade="BF"/>
        </w:rPr>
        <w:t>i</w:t>
      </w:r>
      <w:r w:rsidR="002E17D1" w:rsidRPr="0023169E">
        <w:rPr>
          <w:color w:val="365F91" w:themeColor="accent1" w:themeShade="BF"/>
        </w:rPr>
        <w:t xml:space="preserve"> quali</w:t>
      </w:r>
      <w:r w:rsidRPr="0023169E">
        <w:rPr>
          <w:color w:val="365F91" w:themeColor="accent1" w:themeShade="BF"/>
        </w:rPr>
        <w:t xml:space="preserve"> </w:t>
      </w:r>
      <w:r w:rsidR="002F1664" w:rsidRPr="0023169E">
        <w:rPr>
          <w:color w:val="365F91" w:themeColor="accent1" w:themeShade="BF"/>
        </w:rPr>
        <w:t>risulta</w:t>
      </w:r>
      <w:r w:rsidR="002E17D1" w:rsidRPr="0023169E">
        <w:rPr>
          <w:color w:val="365F91" w:themeColor="accent1" w:themeShade="BF"/>
        </w:rPr>
        <w:t xml:space="preserve"> superata </w:t>
      </w:r>
      <w:r w:rsidRPr="0023169E">
        <w:rPr>
          <w:color w:val="365F91" w:themeColor="accent1" w:themeShade="BF"/>
        </w:rPr>
        <w:t>ne</w:t>
      </w:r>
      <w:r w:rsidR="0002302B" w:rsidRPr="0023169E">
        <w:rPr>
          <w:color w:val="365F91" w:themeColor="accent1" w:themeShade="BF"/>
        </w:rPr>
        <w:t xml:space="preserve">l quadro </w:t>
      </w:r>
      <w:r w:rsidR="00233F87" w:rsidRPr="0023169E">
        <w:rPr>
          <w:color w:val="365F91" w:themeColor="accent1" w:themeShade="BF"/>
        </w:rPr>
        <w:t xml:space="preserve">normativo </w:t>
      </w:r>
      <w:r w:rsidRPr="0023169E">
        <w:rPr>
          <w:color w:val="365F91" w:themeColor="accent1" w:themeShade="BF"/>
        </w:rPr>
        <w:t>scaturente</w:t>
      </w:r>
      <w:r w:rsidR="0002302B" w:rsidRPr="0023169E">
        <w:rPr>
          <w:color w:val="365F91" w:themeColor="accent1" w:themeShade="BF"/>
        </w:rPr>
        <w:t xml:space="preserve"> dal</w:t>
      </w:r>
      <w:r w:rsidR="004312F5" w:rsidRPr="0023169E">
        <w:rPr>
          <w:color w:val="365F91" w:themeColor="accent1" w:themeShade="BF"/>
        </w:rPr>
        <w:t>la</w:t>
      </w:r>
      <w:r w:rsidR="005E0548" w:rsidRPr="0023169E">
        <w:rPr>
          <w:color w:val="365F91" w:themeColor="accent1" w:themeShade="BF"/>
        </w:rPr>
        <w:t xml:space="preserve"> vige</w:t>
      </w:r>
      <w:r w:rsidR="004312F5" w:rsidRPr="0023169E">
        <w:rPr>
          <w:color w:val="365F91" w:themeColor="accent1" w:themeShade="BF"/>
        </w:rPr>
        <w:t>nza</w:t>
      </w:r>
      <w:r w:rsidR="005E0548" w:rsidRPr="0023169E">
        <w:rPr>
          <w:color w:val="365F91" w:themeColor="accent1" w:themeShade="BF"/>
        </w:rPr>
        <w:t xml:space="preserve"> del</w:t>
      </w:r>
      <w:r w:rsidR="0002302B" w:rsidRPr="0023169E">
        <w:rPr>
          <w:color w:val="365F91" w:themeColor="accent1" w:themeShade="BF"/>
        </w:rPr>
        <w:t xml:space="preserve"> nuovo statuto regionale</w:t>
      </w:r>
      <w:r w:rsidR="002E17D1" w:rsidRPr="0023169E">
        <w:rPr>
          <w:color w:val="365F91" w:themeColor="accent1" w:themeShade="BF"/>
        </w:rPr>
        <w:t xml:space="preserve">. </w:t>
      </w:r>
      <w:r w:rsidRPr="0023169E">
        <w:rPr>
          <w:color w:val="365F91" w:themeColor="accent1" w:themeShade="BF"/>
        </w:rPr>
        <w:t>Fra quelli tuttora sussistenti ha un peso rilevante la questione dell’assegnazione a ciascuna circoscrizione del numero di consiglieri spettant</w:t>
      </w:r>
      <w:r w:rsidR="00E12CE7">
        <w:rPr>
          <w:color w:val="365F91" w:themeColor="accent1" w:themeShade="BF"/>
        </w:rPr>
        <w:t>e</w:t>
      </w:r>
      <w:r w:rsidRPr="0023169E">
        <w:rPr>
          <w:color w:val="365F91" w:themeColor="accent1" w:themeShade="BF"/>
        </w:rPr>
        <w:t xml:space="preserve"> in </w:t>
      </w:r>
      <w:r w:rsidR="00BA7746">
        <w:rPr>
          <w:color w:val="365F91" w:themeColor="accent1" w:themeShade="BF"/>
        </w:rPr>
        <w:t>base alla popolazione (art. 2, comma 2, l.</w:t>
      </w:r>
      <w:r w:rsidR="007A2BB1">
        <w:rPr>
          <w:color w:val="365F91" w:themeColor="accent1" w:themeShade="BF"/>
        </w:rPr>
        <w:t xml:space="preserve"> 108/68)</w:t>
      </w:r>
      <w:r w:rsidRPr="0023169E">
        <w:rPr>
          <w:color w:val="365F91" w:themeColor="accent1" w:themeShade="BF"/>
        </w:rPr>
        <w:t>.</w:t>
      </w:r>
      <w:r w:rsidR="00A51150">
        <w:rPr>
          <w:color w:val="365F91" w:themeColor="accent1" w:themeShade="BF"/>
        </w:rPr>
        <w:t xml:space="preserve"> </w:t>
      </w:r>
      <w:r w:rsidR="00975598" w:rsidRPr="0023169E">
        <w:rPr>
          <w:color w:val="365F91" w:themeColor="accent1" w:themeShade="BF"/>
        </w:rPr>
        <w:t>L</w:t>
      </w:r>
      <w:r w:rsidR="00590974" w:rsidRPr="0023169E">
        <w:rPr>
          <w:color w:val="365F91" w:themeColor="accent1" w:themeShade="BF"/>
        </w:rPr>
        <w:t>e vicende elettorali</w:t>
      </w:r>
      <w:r w:rsidR="00975598" w:rsidRPr="0023169E">
        <w:rPr>
          <w:color w:val="365F91" w:themeColor="accent1" w:themeShade="BF"/>
        </w:rPr>
        <w:t xml:space="preserve"> del</w:t>
      </w:r>
      <w:r w:rsidR="007A2BB1">
        <w:rPr>
          <w:color w:val="365F91" w:themeColor="accent1" w:themeShade="BF"/>
        </w:rPr>
        <w:t xml:space="preserve"> </w:t>
      </w:r>
      <w:r w:rsidR="00975598" w:rsidRPr="0023169E">
        <w:rPr>
          <w:color w:val="365F91" w:themeColor="accent1" w:themeShade="BF"/>
        </w:rPr>
        <w:t>Molise</w:t>
      </w:r>
      <w:r w:rsidR="007A2BB1">
        <w:rPr>
          <w:color w:val="365F91" w:themeColor="accent1" w:themeShade="BF"/>
        </w:rPr>
        <w:t>,</w:t>
      </w:r>
      <w:r w:rsidR="00AD65CD" w:rsidRPr="0023169E">
        <w:rPr>
          <w:color w:val="365F91" w:themeColor="accent1" w:themeShade="BF"/>
        </w:rPr>
        <w:t xml:space="preserve"> come </w:t>
      </w:r>
      <w:r w:rsidR="007A2BB1">
        <w:rPr>
          <w:color w:val="365F91" w:themeColor="accent1" w:themeShade="BF"/>
        </w:rPr>
        <w:t>quell</w:t>
      </w:r>
      <w:r w:rsidR="00AD65CD" w:rsidRPr="0023169E">
        <w:rPr>
          <w:color w:val="365F91" w:themeColor="accent1" w:themeShade="BF"/>
        </w:rPr>
        <w:t>e di altre regioni</w:t>
      </w:r>
      <w:r w:rsidR="00975598" w:rsidRPr="0023169E">
        <w:rPr>
          <w:color w:val="365F91" w:themeColor="accent1" w:themeShade="BF"/>
        </w:rPr>
        <w:t>, ha</w:t>
      </w:r>
      <w:r w:rsidR="00590974" w:rsidRPr="0023169E">
        <w:rPr>
          <w:color w:val="365F91" w:themeColor="accent1" w:themeShade="BF"/>
        </w:rPr>
        <w:t>nno</w:t>
      </w:r>
      <w:r w:rsidR="00975598" w:rsidRPr="0023169E">
        <w:rPr>
          <w:color w:val="365F91" w:themeColor="accent1" w:themeShade="BF"/>
        </w:rPr>
        <w:t xml:space="preserve"> visto il succedersi di legislature nelle quali l’assegnazione a ciascuna circoscrizione de</w:t>
      </w:r>
      <w:r w:rsidR="00BA7746">
        <w:rPr>
          <w:color w:val="365F91" w:themeColor="accent1" w:themeShade="BF"/>
        </w:rPr>
        <w:t>l</w:t>
      </w:r>
      <w:r w:rsidR="007A2BB1">
        <w:rPr>
          <w:color w:val="365F91" w:themeColor="accent1" w:themeShade="BF"/>
        </w:rPr>
        <w:t>l’</w:t>
      </w:r>
      <w:r w:rsidR="00BA7746">
        <w:rPr>
          <w:color w:val="365F91" w:themeColor="accent1" w:themeShade="BF"/>
        </w:rPr>
        <w:t xml:space="preserve">esatto </w:t>
      </w:r>
      <w:r w:rsidR="007A2BB1">
        <w:rPr>
          <w:color w:val="365F91" w:themeColor="accent1" w:themeShade="BF"/>
        </w:rPr>
        <w:t xml:space="preserve">numero </w:t>
      </w:r>
      <w:r w:rsidR="00BA7746">
        <w:rPr>
          <w:color w:val="365F91" w:themeColor="accent1" w:themeShade="BF"/>
        </w:rPr>
        <w:t>di</w:t>
      </w:r>
      <w:r w:rsidR="00975598" w:rsidRPr="0023169E">
        <w:rPr>
          <w:color w:val="365F91" w:themeColor="accent1" w:themeShade="BF"/>
        </w:rPr>
        <w:t xml:space="preserve"> consiglieri spettant</w:t>
      </w:r>
      <w:r w:rsidR="00BA7746">
        <w:rPr>
          <w:color w:val="365F91" w:themeColor="accent1" w:themeShade="BF"/>
        </w:rPr>
        <w:t>e</w:t>
      </w:r>
      <w:r w:rsidR="00975598" w:rsidRPr="0023169E">
        <w:rPr>
          <w:color w:val="365F91" w:themeColor="accent1" w:themeShade="BF"/>
        </w:rPr>
        <w:t xml:space="preserve"> ha costituito l’eccezione piuttosto che la </w:t>
      </w:r>
      <w:r w:rsidR="00550AD8">
        <w:rPr>
          <w:color w:val="365F91" w:themeColor="accent1" w:themeShade="BF"/>
        </w:rPr>
        <w:t>regola</w:t>
      </w:r>
      <w:r w:rsidR="00975598" w:rsidRPr="0023169E">
        <w:rPr>
          <w:color w:val="365F91" w:themeColor="accent1" w:themeShade="BF"/>
        </w:rPr>
        <w:t xml:space="preserve">. Una disattenzione del legislatore motivata </w:t>
      </w:r>
      <w:r w:rsidR="00557C65" w:rsidRPr="0023169E">
        <w:rPr>
          <w:color w:val="365F91" w:themeColor="accent1" w:themeShade="BF"/>
        </w:rPr>
        <w:t>probabilmente</w:t>
      </w:r>
      <w:r w:rsidR="00975598" w:rsidRPr="0023169E">
        <w:rPr>
          <w:color w:val="365F91" w:themeColor="accent1" w:themeShade="BF"/>
        </w:rPr>
        <w:t xml:space="preserve"> anche dalla circostanza che</w:t>
      </w:r>
      <w:r w:rsidR="00B42993" w:rsidRPr="0023169E">
        <w:rPr>
          <w:color w:val="365F91" w:themeColor="accent1" w:themeShade="BF"/>
        </w:rPr>
        <w:t xml:space="preserve"> tale </w:t>
      </w:r>
      <w:r w:rsidR="00550AD8">
        <w:rPr>
          <w:color w:val="365F91" w:themeColor="accent1" w:themeShade="BF"/>
        </w:rPr>
        <w:t>norm</w:t>
      </w:r>
      <w:r w:rsidR="00B42993" w:rsidRPr="0023169E">
        <w:rPr>
          <w:color w:val="365F91" w:themeColor="accent1" w:themeShade="BF"/>
        </w:rPr>
        <w:t>a non è mai assurta a principio di r</w:t>
      </w:r>
      <w:r w:rsidR="00550AD8">
        <w:rPr>
          <w:color w:val="365F91" w:themeColor="accent1" w:themeShade="BF"/>
        </w:rPr>
        <w:t>ango</w:t>
      </w:r>
      <w:r w:rsidR="00B42993" w:rsidRPr="0023169E">
        <w:rPr>
          <w:color w:val="365F91" w:themeColor="accent1" w:themeShade="BF"/>
        </w:rPr>
        <w:t xml:space="preserve"> costituzionale</w:t>
      </w:r>
      <w:r w:rsidR="00550AD8">
        <w:rPr>
          <w:color w:val="365F91" w:themeColor="accent1" w:themeShade="BF"/>
        </w:rPr>
        <w:t xml:space="preserve"> (o statutario)</w:t>
      </w:r>
      <w:r w:rsidR="00975598" w:rsidRPr="0023169E">
        <w:rPr>
          <w:color w:val="365F91" w:themeColor="accent1" w:themeShade="BF"/>
        </w:rPr>
        <w:t xml:space="preserve">, </w:t>
      </w:r>
      <w:r w:rsidR="00B42993" w:rsidRPr="0023169E">
        <w:rPr>
          <w:color w:val="365F91" w:themeColor="accent1" w:themeShade="BF"/>
        </w:rPr>
        <w:t xml:space="preserve">diversamente da quella </w:t>
      </w:r>
      <w:r w:rsidR="00E0085E" w:rsidRPr="0023169E">
        <w:rPr>
          <w:color w:val="365F91" w:themeColor="accent1" w:themeShade="BF"/>
        </w:rPr>
        <w:t>operante</w:t>
      </w:r>
      <w:r w:rsidR="00B42993" w:rsidRPr="0023169E">
        <w:rPr>
          <w:color w:val="365F91" w:themeColor="accent1" w:themeShade="BF"/>
        </w:rPr>
        <w:t xml:space="preserve"> in materia di</w:t>
      </w:r>
      <w:r w:rsidR="00975598" w:rsidRPr="0023169E">
        <w:rPr>
          <w:color w:val="365F91" w:themeColor="accent1" w:themeShade="BF"/>
        </w:rPr>
        <w:t xml:space="preserve"> elezioni politiche</w:t>
      </w:r>
      <w:r w:rsidR="00550AD8">
        <w:rPr>
          <w:color w:val="365F91" w:themeColor="accent1" w:themeShade="BF"/>
        </w:rPr>
        <w:t>.</w:t>
      </w:r>
      <w:r w:rsidR="0051279E" w:rsidRPr="0023169E">
        <w:rPr>
          <w:color w:val="365F91" w:themeColor="accent1" w:themeShade="BF"/>
        </w:rPr>
        <w:t xml:space="preserve"> </w:t>
      </w:r>
      <w:r w:rsidR="00550AD8">
        <w:rPr>
          <w:color w:val="365F91" w:themeColor="accent1" w:themeShade="BF"/>
        </w:rPr>
        <w:t>E</w:t>
      </w:r>
      <w:r w:rsidR="0051279E" w:rsidRPr="0023169E">
        <w:rPr>
          <w:color w:val="365F91" w:themeColor="accent1" w:themeShade="BF"/>
        </w:rPr>
        <w:t xml:space="preserve"> se consideriamo l</w:t>
      </w:r>
      <w:r w:rsidR="00FE78AE">
        <w:rPr>
          <w:color w:val="365F91" w:themeColor="accent1" w:themeShade="BF"/>
        </w:rPr>
        <w:t>o</w:t>
      </w:r>
      <w:r w:rsidR="0051279E" w:rsidRPr="0023169E">
        <w:rPr>
          <w:color w:val="365F91" w:themeColor="accent1" w:themeShade="BF"/>
        </w:rPr>
        <w:t xml:space="preserve"> scars</w:t>
      </w:r>
      <w:r w:rsidR="00FE78AE">
        <w:rPr>
          <w:color w:val="365F91" w:themeColor="accent1" w:themeShade="BF"/>
        </w:rPr>
        <w:t>o</w:t>
      </w:r>
      <w:r w:rsidR="0051279E" w:rsidRPr="0023169E">
        <w:rPr>
          <w:color w:val="365F91" w:themeColor="accent1" w:themeShade="BF"/>
        </w:rPr>
        <w:t xml:space="preserve"> </w:t>
      </w:r>
      <w:r w:rsidR="00FE78AE">
        <w:rPr>
          <w:color w:val="365F91" w:themeColor="accent1" w:themeShade="BF"/>
        </w:rPr>
        <w:t>interesse m</w:t>
      </w:r>
      <w:r w:rsidR="00B17601">
        <w:rPr>
          <w:color w:val="365F91" w:themeColor="accent1" w:themeShade="BF"/>
        </w:rPr>
        <w:t>anifest</w:t>
      </w:r>
      <w:r w:rsidR="00FE78AE">
        <w:rPr>
          <w:color w:val="365F91" w:themeColor="accent1" w:themeShade="BF"/>
        </w:rPr>
        <w:t>ato</w:t>
      </w:r>
      <w:r w:rsidR="0051279E" w:rsidRPr="0023169E">
        <w:rPr>
          <w:color w:val="365F91" w:themeColor="accent1" w:themeShade="BF"/>
        </w:rPr>
        <w:t xml:space="preserve"> dal legislatore ordinario persino nei confronti del comma 4 dell’art. 56 della Costituzione tale “svista” </w:t>
      </w:r>
      <w:r w:rsidR="00F824D7">
        <w:rPr>
          <w:color w:val="365F91" w:themeColor="accent1" w:themeShade="BF"/>
        </w:rPr>
        <w:t>regredisce</w:t>
      </w:r>
      <w:r w:rsidR="0051279E" w:rsidRPr="0023169E">
        <w:rPr>
          <w:color w:val="365F91" w:themeColor="accent1" w:themeShade="BF"/>
        </w:rPr>
        <w:t xml:space="preserve"> certamente a peccato veniale.</w:t>
      </w:r>
    </w:p>
    <w:p w:rsidR="00D54CC8" w:rsidRPr="0023169E" w:rsidRDefault="00AD65CD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Eppure correggere </w:t>
      </w:r>
      <w:r w:rsidR="00844105">
        <w:rPr>
          <w:color w:val="365F91" w:themeColor="accent1" w:themeShade="BF"/>
        </w:rPr>
        <w:t>la legge</w:t>
      </w:r>
      <w:r w:rsidR="00586CC0" w:rsidRPr="0023169E">
        <w:rPr>
          <w:color w:val="365F91" w:themeColor="accent1" w:themeShade="BF"/>
        </w:rPr>
        <w:t xml:space="preserve"> su questo punto sarebbe stato, ed è,</w:t>
      </w:r>
      <w:r w:rsidR="00140E04">
        <w:rPr>
          <w:color w:val="365F91" w:themeColor="accent1" w:themeShade="BF"/>
        </w:rPr>
        <w:t xml:space="preserve"> </w:t>
      </w:r>
      <w:r w:rsidR="00140E04" w:rsidRPr="0023169E">
        <w:rPr>
          <w:color w:val="365F91" w:themeColor="accent1" w:themeShade="BF"/>
        </w:rPr>
        <w:t xml:space="preserve">operazione quanto mai </w:t>
      </w:r>
      <w:r w:rsidR="00140E04">
        <w:rPr>
          <w:color w:val="365F91" w:themeColor="accent1" w:themeShade="BF"/>
        </w:rPr>
        <w:t>facile,</w:t>
      </w:r>
      <w:r w:rsidR="00586CC0" w:rsidRPr="0023169E">
        <w:rPr>
          <w:color w:val="365F91" w:themeColor="accent1" w:themeShade="BF"/>
        </w:rPr>
        <w:t xml:space="preserve"> soprattutto per regioni divise in due sole circoscrizioni, </w:t>
      </w:r>
      <w:r w:rsidR="008344B0">
        <w:rPr>
          <w:color w:val="365F91" w:themeColor="accent1" w:themeShade="BF"/>
        </w:rPr>
        <w:t>per di più assai differenti per numero di abitanti</w:t>
      </w:r>
      <w:r w:rsidR="00140E04">
        <w:rPr>
          <w:color w:val="365F91" w:themeColor="accent1" w:themeShade="BF"/>
        </w:rPr>
        <w:t>,</w:t>
      </w:r>
      <w:r w:rsidR="00140E04" w:rsidRPr="0023169E">
        <w:rPr>
          <w:color w:val="365F91" w:themeColor="accent1" w:themeShade="BF"/>
        </w:rPr>
        <w:t xml:space="preserve"> </w:t>
      </w:r>
      <w:r w:rsidR="00140E04">
        <w:rPr>
          <w:color w:val="365F91" w:themeColor="accent1" w:themeShade="BF"/>
        </w:rPr>
        <w:t>quale è</w:t>
      </w:r>
      <w:r w:rsidR="00140E04" w:rsidRPr="0023169E">
        <w:rPr>
          <w:color w:val="365F91" w:themeColor="accent1" w:themeShade="BF"/>
        </w:rPr>
        <w:t xml:space="preserve"> il Molise</w:t>
      </w:r>
      <w:r w:rsidR="00586CC0" w:rsidRPr="0023169E">
        <w:rPr>
          <w:color w:val="365F91" w:themeColor="accent1" w:themeShade="BF"/>
        </w:rPr>
        <w:t>.</w:t>
      </w:r>
    </w:p>
    <w:p w:rsidR="00087779" w:rsidRDefault="00510CBE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I m</w:t>
      </w:r>
      <w:r w:rsidR="00586CC0" w:rsidRPr="0023169E">
        <w:rPr>
          <w:color w:val="365F91" w:themeColor="accent1" w:themeShade="BF"/>
        </w:rPr>
        <w:t xml:space="preserve">odi </w:t>
      </w:r>
      <w:r w:rsidRPr="0023169E">
        <w:rPr>
          <w:color w:val="365F91" w:themeColor="accent1" w:themeShade="BF"/>
        </w:rPr>
        <w:t>per</w:t>
      </w:r>
      <w:r w:rsidR="00586CC0" w:rsidRPr="0023169E">
        <w:rPr>
          <w:color w:val="365F91" w:themeColor="accent1" w:themeShade="BF"/>
        </w:rPr>
        <w:t xml:space="preserve"> interven</w:t>
      </w:r>
      <w:r w:rsidRPr="0023169E">
        <w:rPr>
          <w:color w:val="365F91" w:themeColor="accent1" w:themeShade="BF"/>
        </w:rPr>
        <w:t>ire</w:t>
      </w:r>
      <w:r w:rsidR="00586CC0" w:rsidRPr="0023169E">
        <w:rPr>
          <w:color w:val="365F91" w:themeColor="accent1" w:themeShade="BF"/>
        </w:rPr>
        <w:t xml:space="preserve"> s</w:t>
      </w:r>
      <w:r w:rsidRPr="0023169E">
        <w:rPr>
          <w:color w:val="365F91" w:themeColor="accent1" w:themeShade="BF"/>
        </w:rPr>
        <w:t>ono vari</w:t>
      </w:r>
      <w:r w:rsidR="00586CC0" w:rsidRPr="0023169E">
        <w:rPr>
          <w:color w:val="365F91" w:themeColor="accent1" w:themeShade="BF"/>
        </w:rPr>
        <w:t xml:space="preserve">. Si ritiene </w:t>
      </w:r>
      <w:r w:rsidR="00422AB3" w:rsidRPr="0023169E">
        <w:rPr>
          <w:color w:val="365F91" w:themeColor="accent1" w:themeShade="BF"/>
        </w:rPr>
        <w:t xml:space="preserve">con convinzione </w:t>
      </w:r>
      <w:r w:rsidR="00586CC0" w:rsidRPr="0023169E">
        <w:rPr>
          <w:color w:val="365F91" w:themeColor="accent1" w:themeShade="BF"/>
        </w:rPr>
        <w:t>di</w:t>
      </w:r>
      <w:r w:rsidR="00A517F9">
        <w:rPr>
          <w:color w:val="365F91" w:themeColor="accent1" w:themeShade="BF"/>
        </w:rPr>
        <w:t xml:space="preserve"> poterne</w:t>
      </w:r>
      <w:r w:rsidR="00586CC0" w:rsidRPr="0023169E">
        <w:rPr>
          <w:color w:val="365F91" w:themeColor="accent1" w:themeShade="BF"/>
        </w:rPr>
        <w:t xml:space="preserve"> suggerire</w:t>
      </w:r>
      <w:r w:rsidR="00422AB3">
        <w:rPr>
          <w:color w:val="365F91" w:themeColor="accent1" w:themeShade="BF"/>
        </w:rPr>
        <w:t xml:space="preserve"> qui</w:t>
      </w:r>
      <w:r w:rsidR="00A517F9">
        <w:rPr>
          <w:color w:val="365F91" w:themeColor="accent1" w:themeShade="BF"/>
        </w:rPr>
        <w:t xml:space="preserve"> </w:t>
      </w:r>
      <w:r w:rsidR="00586CC0" w:rsidRPr="0023169E">
        <w:rPr>
          <w:color w:val="365F91" w:themeColor="accent1" w:themeShade="BF"/>
        </w:rPr>
        <w:t>uno straordinaria</w:t>
      </w:r>
      <w:r w:rsidR="005A2A2C" w:rsidRPr="0023169E">
        <w:rPr>
          <w:color w:val="365F91" w:themeColor="accent1" w:themeShade="BF"/>
        </w:rPr>
        <w:t>mente</w:t>
      </w:r>
      <w:r w:rsidR="00586CC0" w:rsidRPr="0023169E">
        <w:rPr>
          <w:color w:val="365F91" w:themeColor="accent1" w:themeShade="BF"/>
        </w:rPr>
        <w:t xml:space="preserve"> semplic</w:t>
      </w:r>
      <w:r w:rsidR="005A2A2C" w:rsidRPr="0023169E">
        <w:rPr>
          <w:color w:val="365F91" w:themeColor="accent1" w:themeShade="BF"/>
        </w:rPr>
        <w:t>e</w:t>
      </w:r>
      <w:r w:rsidR="00586CC0" w:rsidRPr="0023169E">
        <w:rPr>
          <w:color w:val="365F91" w:themeColor="accent1" w:themeShade="BF"/>
        </w:rPr>
        <w:t xml:space="preserve"> ed efficac</w:t>
      </w:r>
      <w:r w:rsidR="005A2A2C" w:rsidRPr="0023169E">
        <w:rPr>
          <w:color w:val="365F91" w:themeColor="accent1" w:themeShade="BF"/>
        </w:rPr>
        <w:t>e</w:t>
      </w:r>
      <w:r w:rsidR="00BB1108">
        <w:rPr>
          <w:color w:val="365F91" w:themeColor="accent1" w:themeShade="BF"/>
        </w:rPr>
        <w:t xml:space="preserve">, pur nella consapevolezza che per sua natura una legge elettorale non può </w:t>
      </w:r>
      <w:r w:rsidR="001A22AF">
        <w:rPr>
          <w:color w:val="365F91" w:themeColor="accent1" w:themeShade="BF"/>
        </w:rPr>
        <w:t>venire incontro contemporaneamente e</w:t>
      </w:r>
      <w:r w:rsidR="00BB1108">
        <w:rPr>
          <w:color w:val="365F91" w:themeColor="accent1" w:themeShade="BF"/>
        </w:rPr>
        <w:t xml:space="preserve"> pienamente a tutte le esigenze</w:t>
      </w:r>
      <w:r w:rsidR="00C51585">
        <w:rPr>
          <w:color w:val="365F91" w:themeColor="accent1" w:themeShade="BF"/>
        </w:rPr>
        <w:t xml:space="preserve"> in gioco</w:t>
      </w:r>
      <w:r w:rsidR="00BD02D0">
        <w:rPr>
          <w:color w:val="365F91" w:themeColor="accent1" w:themeShade="BF"/>
        </w:rPr>
        <w:t xml:space="preserve"> ma solo contemperarle</w:t>
      </w:r>
      <w:r w:rsidR="00C51585">
        <w:rPr>
          <w:color w:val="365F91" w:themeColor="accent1" w:themeShade="BF"/>
        </w:rPr>
        <w:t>,</w:t>
      </w:r>
      <w:r w:rsidR="00BD02D0">
        <w:rPr>
          <w:color w:val="365F91" w:themeColor="accent1" w:themeShade="BF"/>
        </w:rPr>
        <w:t xml:space="preserve"> in quanto queste non sono mai pienamente conciliabili, operando su piani diversi e</w:t>
      </w:r>
      <w:r w:rsidR="00597414">
        <w:rPr>
          <w:color w:val="365F91" w:themeColor="accent1" w:themeShade="BF"/>
        </w:rPr>
        <w:t xml:space="preserve"> talvolta</w:t>
      </w:r>
      <w:r w:rsidR="00BD02D0">
        <w:rPr>
          <w:color w:val="365F91" w:themeColor="accent1" w:themeShade="BF"/>
        </w:rPr>
        <w:t xml:space="preserve"> in contrasto</w:t>
      </w:r>
      <w:r w:rsidR="00597414">
        <w:rPr>
          <w:color w:val="365F91" w:themeColor="accent1" w:themeShade="BF"/>
        </w:rPr>
        <w:t xml:space="preserve"> fra di loro</w:t>
      </w:r>
      <w:r w:rsidR="00586CC0" w:rsidRPr="0023169E">
        <w:rPr>
          <w:color w:val="365F91" w:themeColor="accent1" w:themeShade="BF"/>
        </w:rPr>
        <w:t xml:space="preserve">. </w:t>
      </w:r>
      <w:r w:rsidR="003E6108">
        <w:rPr>
          <w:color w:val="365F91" w:themeColor="accent1" w:themeShade="BF"/>
        </w:rPr>
        <w:t>L’esempio più pertinente</w:t>
      </w:r>
      <w:r w:rsidR="000C679F">
        <w:rPr>
          <w:color w:val="365F91" w:themeColor="accent1" w:themeShade="BF"/>
        </w:rPr>
        <w:t xml:space="preserve"> in questa sede con tale argomento</w:t>
      </w:r>
      <w:r w:rsidR="00597414">
        <w:rPr>
          <w:color w:val="365F91" w:themeColor="accent1" w:themeShade="BF"/>
        </w:rPr>
        <w:t xml:space="preserve"> </w:t>
      </w:r>
      <w:r w:rsidR="003E6108">
        <w:rPr>
          <w:color w:val="365F91" w:themeColor="accent1" w:themeShade="BF"/>
        </w:rPr>
        <w:t>è appunto quello del conflitto fra l’attribu</w:t>
      </w:r>
      <w:r w:rsidR="00C51585">
        <w:rPr>
          <w:color w:val="365F91" w:themeColor="accent1" w:themeShade="BF"/>
        </w:rPr>
        <w:t>zion</w:t>
      </w:r>
      <w:r w:rsidR="003E6108">
        <w:rPr>
          <w:color w:val="365F91" w:themeColor="accent1" w:themeShade="BF"/>
        </w:rPr>
        <w:t xml:space="preserve">e a ciascuna circoscrizione </w:t>
      </w:r>
      <w:r w:rsidR="00C51585">
        <w:rPr>
          <w:color w:val="365F91" w:themeColor="accent1" w:themeShade="BF"/>
        </w:rPr>
        <w:t>del</w:t>
      </w:r>
      <w:r w:rsidR="003E6108">
        <w:rPr>
          <w:color w:val="365F91" w:themeColor="accent1" w:themeShade="BF"/>
        </w:rPr>
        <w:t xml:space="preserve"> numero di consiglieri spettant</w:t>
      </w:r>
      <w:r w:rsidR="000C679F">
        <w:rPr>
          <w:color w:val="365F91" w:themeColor="accent1" w:themeShade="BF"/>
        </w:rPr>
        <w:t>e</w:t>
      </w:r>
      <w:r w:rsidR="003E6108">
        <w:rPr>
          <w:color w:val="365F91" w:themeColor="accent1" w:themeShade="BF"/>
        </w:rPr>
        <w:t xml:space="preserve"> e </w:t>
      </w:r>
      <w:r w:rsidR="00C51585">
        <w:rPr>
          <w:color w:val="365F91" w:themeColor="accent1" w:themeShade="BF"/>
        </w:rPr>
        <w:t>l’</w:t>
      </w:r>
      <w:r w:rsidR="003E6108">
        <w:rPr>
          <w:color w:val="365F91" w:themeColor="accent1" w:themeShade="BF"/>
        </w:rPr>
        <w:t>assegna</w:t>
      </w:r>
      <w:r w:rsidR="00C51585">
        <w:rPr>
          <w:color w:val="365F91" w:themeColor="accent1" w:themeShade="BF"/>
        </w:rPr>
        <w:t>zione</w:t>
      </w:r>
      <w:r w:rsidR="003E6108">
        <w:rPr>
          <w:color w:val="365F91" w:themeColor="accent1" w:themeShade="BF"/>
        </w:rPr>
        <w:t xml:space="preserve"> </w:t>
      </w:r>
      <w:r w:rsidR="00C51585">
        <w:rPr>
          <w:color w:val="365F91" w:themeColor="accent1" w:themeShade="BF"/>
        </w:rPr>
        <w:t>de</w:t>
      </w:r>
      <w:r w:rsidR="003E6108">
        <w:rPr>
          <w:color w:val="365F91" w:themeColor="accent1" w:themeShade="BF"/>
        </w:rPr>
        <w:t>l seggio spettante a un</w:t>
      </w:r>
      <w:r w:rsidR="00C51585">
        <w:rPr>
          <w:color w:val="365F91" w:themeColor="accent1" w:themeShade="BF"/>
        </w:rPr>
        <w:t xml:space="preserve"> gruppo di liste</w:t>
      </w:r>
      <w:r w:rsidR="003E6108">
        <w:rPr>
          <w:color w:val="365F91" w:themeColor="accent1" w:themeShade="BF"/>
        </w:rPr>
        <w:t xml:space="preserve"> alla circoscrizione in cui </w:t>
      </w:r>
      <w:r w:rsidR="00C51585">
        <w:rPr>
          <w:color w:val="365F91" w:themeColor="accent1" w:themeShade="BF"/>
        </w:rPr>
        <w:t xml:space="preserve">la relativa </w:t>
      </w:r>
      <w:r w:rsidR="00C51585">
        <w:rPr>
          <w:color w:val="365F91" w:themeColor="accent1" w:themeShade="BF"/>
        </w:rPr>
        <w:lastRenderedPageBreak/>
        <w:t>lista</w:t>
      </w:r>
      <w:r w:rsidR="003E6108">
        <w:rPr>
          <w:color w:val="365F91" w:themeColor="accent1" w:themeShade="BF"/>
        </w:rPr>
        <w:t xml:space="preserve"> ottiene </w:t>
      </w:r>
      <w:r w:rsidR="00E248F5">
        <w:rPr>
          <w:color w:val="365F91" w:themeColor="accent1" w:themeShade="BF"/>
        </w:rPr>
        <w:t>la più alta fra le quote percentuali dei quozienti circoscrizionali</w:t>
      </w:r>
      <w:r w:rsidR="003E6108">
        <w:rPr>
          <w:color w:val="365F91" w:themeColor="accent1" w:themeShade="BF"/>
        </w:rPr>
        <w:t>.</w:t>
      </w:r>
      <w:r w:rsidR="00E248F5">
        <w:rPr>
          <w:color w:val="365F91" w:themeColor="accent1" w:themeShade="BF"/>
        </w:rPr>
        <w:t xml:space="preserve"> Garantire sempre e comunque quest’ultima esigenza, come fa la legge vigente</w:t>
      </w:r>
      <w:r w:rsidR="00BB6295">
        <w:rPr>
          <w:color w:val="365F91" w:themeColor="accent1" w:themeShade="BF"/>
        </w:rPr>
        <w:t xml:space="preserve"> (art. 15, comma 10)</w:t>
      </w:r>
      <w:r w:rsidR="00E248F5">
        <w:rPr>
          <w:color w:val="365F91" w:themeColor="accent1" w:themeShade="BF"/>
        </w:rPr>
        <w:t xml:space="preserve">, può tradursi </w:t>
      </w:r>
      <w:r w:rsidR="00360FE0">
        <w:rPr>
          <w:color w:val="365F91" w:themeColor="accent1" w:themeShade="BF"/>
        </w:rPr>
        <w:t xml:space="preserve">assai </w:t>
      </w:r>
      <w:r w:rsidR="00E248F5">
        <w:rPr>
          <w:color w:val="365F91" w:themeColor="accent1" w:themeShade="BF"/>
        </w:rPr>
        <w:t xml:space="preserve">facilmente nel sacrificio dell’altra. La soluzione che qui si propone inverte questo ordine di priorità e </w:t>
      </w:r>
      <w:r w:rsidR="00ED7A81">
        <w:rPr>
          <w:color w:val="365F91" w:themeColor="accent1" w:themeShade="BF"/>
        </w:rPr>
        <w:t>riconosce</w:t>
      </w:r>
      <w:r w:rsidR="00E248F5">
        <w:rPr>
          <w:color w:val="365F91" w:themeColor="accent1" w:themeShade="BF"/>
        </w:rPr>
        <w:t xml:space="preserve"> all’adeguata rappresentanza numerica de</w:t>
      </w:r>
      <w:r w:rsidR="00ED7A81">
        <w:rPr>
          <w:color w:val="365F91" w:themeColor="accent1" w:themeShade="BF"/>
        </w:rPr>
        <w:t>i</w:t>
      </w:r>
      <w:r w:rsidR="00E248F5">
        <w:rPr>
          <w:color w:val="365F91" w:themeColor="accent1" w:themeShade="BF"/>
        </w:rPr>
        <w:t xml:space="preserve"> territori nel consiglio regionale</w:t>
      </w:r>
      <w:r w:rsidR="00F81108">
        <w:rPr>
          <w:color w:val="365F91" w:themeColor="accent1" w:themeShade="BF"/>
        </w:rPr>
        <w:t xml:space="preserve"> </w:t>
      </w:r>
      <w:r w:rsidR="00ED7A81">
        <w:rPr>
          <w:color w:val="365F91" w:themeColor="accent1" w:themeShade="BF"/>
        </w:rPr>
        <w:t>maggiore dignità rispetto alla prevalenza di una percentuale di quoziente elettorale circoscrizionale</w:t>
      </w:r>
      <w:r w:rsidR="00ED7A81" w:rsidRPr="00ED7A81">
        <w:rPr>
          <w:color w:val="365F91" w:themeColor="accent1" w:themeShade="BF"/>
        </w:rPr>
        <w:t xml:space="preserve"> </w:t>
      </w:r>
      <w:r w:rsidR="00BC595C">
        <w:rPr>
          <w:color w:val="365F91" w:themeColor="accent1" w:themeShade="BF"/>
        </w:rPr>
        <w:t>su un’altra</w:t>
      </w:r>
      <w:r w:rsidR="00ED7A81">
        <w:rPr>
          <w:color w:val="365F91" w:themeColor="accent1" w:themeShade="BF"/>
        </w:rPr>
        <w:t>. Oltretutto, si badi bene, quasi mai a tale prevalenza corrisponde un maggior peso (percentuale) di un gruppo in una determinata circoscrizione, soprattutto in regioni con circoscrizioni notevolmente di</w:t>
      </w:r>
      <w:r w:rsidR="00087779">
        <w:rPr>
          <w:color w:val="365F91" w:themeColor="accent1" w:themeShade="BF"/>
        </w:rPr>
        <w:t>fferenti</w:t>
      </w:r>
      <w:r w:rsidR="00ED7A81">
        <w:rPr>
          <w:color w:val="365F91" w:themeColor="accent1" w:themeShade="BF"/>
        </w:rPr>
        <w:t xml:space="preserve"> per dimension</w:t>
      </w:r>
      <w:r w:rsidR="007A24F6">
        <w:rPr>
          <w:color w:val="365F91" w:themeColor="accent1" w:themeShade="BF"/>
        </w:rPr>
        <w:t>e</w:t>
      </w:r>
      <w:r w:rsidR="00087779">
        <w:rPr>
          <w:color w:val="365F91" w:themeColor="accent1" w:themeShade="BF"/>
        </w:rPr>
        <w:t xml:space="preserve"> </w:t>
      </w:r>
      <w:r w:rsidR="00597414">
        <w:rPr>
          <w:color w:val="365F91" w:themeColor="accent1" w:themeShade="BF"/>
        </w:rPr>
        <w:t>com</w:t>
      </w:r>
      <w:r w:rsidR="00087779">
        <w:rPr>
          <w:color w:val="365F91" w:themeColor="accent1" w:themeShade="BF"/>
        </w:rPr>
        <w:t>e il Molise</w:t>
      </w:r>
      <w:r w:rsidR="0001027B">
        <w:rPr>
          <w:color w:val="365F91" w:themeColor="accent1" w:themeShade="BF"/>
        </w:rPr>
        <w:t xml:space="preserve">. Anzi, in virtù di quella differenza demografica, si assiste facilmente all’assegnazione del seggio alla lista che nella propria circoscrizione ha ottenuto una percentuale di voti notevolmente più bassa, a volte persino la metà, di quella </w:t>
      </w:r>
      <w:r w:rsidR="00BB4D97">
        <w:rPr>
          <w:color w:val="365F91" w:themeColor="accent1" w:themeShade="BF"/>
        </w:rPr>
        <w:t>della lista presente nell’altra circoscrizione</w:t>
      </w:r>
      <w:r w:rsidR="00087779">
        <w:rPr>
          <w:color w:val="365F91" w:themeColor="accent1" w:themeShade="BF"/>
        </w:rPr>
        <w:t>.</w:t>
      </w:r>
    </w:p>
    <w:p w:rsidR="00F56CDE" w:rsidRPr="0023169E" w:rsidRDefault="00510CBE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Il</w:t>
      </w:r>
      <w:r w:rsidR="00586CC0" w:rsidRPr="0023169E">
        <w:rPr>
          <w:color w:val="365F91" w:themeColor="accent1" w:themeShade="BF"/>
        </w:rPr>
        <w:t xml:space="preserve"> metodo</w:t>
      </w:r>
      <w:r w:rsidR="001B51E1" w:rsidRPr="0023169E">
        <w:rPr>
          <w:color w:val="365F91" w:themeColor="accent1" w:themeShade="BF"/>
        </w:rPr>
        <w:t>,</w:t>
      </w:r>
      <w:r w:rsidR="00586CC0" w:rsidRPr="0023169E">
        <w:rPr>
          <w:color w:val="365F91" w:themeColor="accent1" w:themeShade="BF"/>
        </w:rPr>
        <w:t xml:space="preserve"> oggetto di una fase </w:t>
      </w:r>
      <w:r w:rsidR="001B51E1" w:rsidRPr="0023169E">
        <w:rPr>
          <w:color w:val="365F91" w:themeColor="accent1" w:themeShade="BF"/>
        </w:rPr>
        <w:t>“correttiva”</w:t>
      </w:r>
      <w:r w:rsidR="00EC59B9" w:rsidRPr="0023169E">
        <w:rPr>
          <w:color w:val="365F91" w:themeColor="accent1" w:themeShade="BF"/>
        </w:rPr>
        <w:t xml:space="preserve"> (</w:t>
      </w:r>
      <w:r w:rsidR="001B51E1" w:rsidRPr="0023169E">
        <w:rPr>
          <w:color w:val="365F91" w:themeColor="accent1" w:themeShade="BF"/>
        </w:rPr>
        <w:t>o “di riequilibrio”</w:t>
      </w:r>
      <w:r w:rsidR="00EC59B9" w:rsidRPr="0023169E">
        <w:rPr>
          <w:color w:val="365F91" w:themeColor="accent1" w:themeShade="BF"/>
        </w:rPr>
        <w:t>)</w:t>
      </w:r>
      <w:r w:rsidR="001B51E1" w:rsidRPr="0023169E">
        <w:rPr>
          <w:color w:val="365F91" w:themeColor="accent1" w:themeShade="BF"/>
        </w:rPr>
        <w:t xml:space="preserve"> </w:t>
      </w:r>
      <w:r w:rsidR="00586CC0" w:rsidRPr="0023169E">
        <w:rPr>
          <w:color w:val="365F91" w:themeColor="accent1" w:themeShade="BF"/>
        </w:rPr>
        <w:t>del procedimento di a</w:t>
      </w:r>
      <w:r w:rsidR="00191E7E">
        <w:rPr>
          <w:color w:val="365F91" w:themeColor="accent1" w:themeShade="BF"/>
        </w:rPr>
        <w:t>ttribu</w:t>
      </w:r>
      <w:r w:rsidR="00586CC0" w:rsidRPr="0023169E">
        <w:rPr>
          <w:color w:val="365F91" w:themeColor="accent1" w:themeShade="BF"/>
        </w:rPr>
        <w:t>zione dei seggi</w:t>
      </w:r>
      <w:r w:rsidR="00482E04">
        <w:rPr>
          <w:color w:val="365F91" w:themeColor="accent1" w:themeShade="BF"/>
        </w:rPr>
        <w:t xml:space="preserve"> </w:t>
      </w:r>
      <w:r w:rsidR="00EA2090">
        <w:rPr>
          <w:color w:val="365F91" w:themeColor="accent1" w:themeShade="BF"/>
        </w:rPr>
        <w:t>da</w:t>
      </w:r>
      <w:r w:rsidR="00482E04">
        <w:rPr>
          <w:color w:val="365F91" w:themeColor="accent1" w:themeShade="BF"/>
        </w:rPr>
        <w:t xml:space="preserve"> </w:t>
      </w:r>
      <w:r w:rsidR="00EA2090">
        <w:rPr>
          <w:color w:val="365F91" w:themeColor="accent1" w:themeShade="BF"/>
        </w:rPr>
        <w:t>posporre</w:t>
      </w:r>
      <w:r w:rsidR="00482E04">
        <w:rPr>
          <w:color w:val="365F91" w:themeColor="accent1" w:themeShade="BF"/>
        </w:rPr>
        <w:t xml:space="preserve"> alle due contemplate </w:t>
      </w:r>
      <w:r w:rsidR="00AD3289">
        <w:rPr>
          <w:color w:val="365F91" w:themeColor="accent1" w:themeShade="BF"/>
        </w:rPr>
        <w:t>ne</w:t>
      </w:r>
      <w:r w:rsidR="00482E04">
        <w:rPr>
          <w:color w:val="365F91" w:themeColor="accent1" w:themeShade="BF"/>
        </w:rPr>
        <w:t>lla legge vigente</w:t>
      </w:r>
      <w:r w:rsidR="001B51E1" w:rsidRPr="0023169E">
        <w:rPr>
          <w:color w:val="365F91" w:themeColor="accent1" w:themeShade="BF"/>
        </w:rPr>
        <w:t xml:space="preserve">, </w:t>
      </w:r>
      <w:r w:rsidR="002674D3" w:rsidRPr="0023169E">
        <w:rPr>
          <w:color w:val="365F91" w:themeColor="accent1" w:themeShade="BF"/>
        </w:rPr>
        <w:t>consiste</w:t>
      </w:r>
      <w:r w:rsidR="001B51E1" w:rsidRPr="0023169E">
        <w:rPr>
          <w:color w:val="365F91" w:themeColor="accent1" w:themeShade="BF"/>
        </w:rPr>
        <w:t xml:space="preserve"> </w:t>
      </w:r>
      <w:r w:rsidR="002674D3" w:rsidRPr="0023169E">
        <w:rPr>
          <w:color w:val="365F91" w:themeColor="accent1" w:themeShade="BF"/>
        </w:rPr>
        <w:t>nell’</w:t>
      </w:r>
      <w:r w:rsidR="001B51E1" w:rsidRPr="0023169E">
        <w:rPr>
          <w:color w:val="365F91" w:themeColor="accent1" w:themeShade="BF"/>
        </w:rPr>
        <w:t xml:space="preserve">individuare fra </w:t>
      </w:r>
      <w:r w:rsidR="00196FA5">
        <w:rPr>
          <w:color w:val="365F91" w:themeColor="accent1" w:themeShade="BF"/>
        </w:rPr>
        <w:t>i gruppi</w:t>
      </w:r>
      <w:r w:rsidR="001B51E1" w:rsidRPr="0023169E">
        <w:rPr>
          <w:color w:val="365F91" w:themeColor="accent1" w:themeShade="BF"/>
        </w:rPr>
        <w:t xml:space="preserve"> </w:t>
      </w:r>
      <w:r w:rsidR="00EC59B9" w:rsidRPr="0023169E">
        <w:rPr>
          <w:color w:val="365F91" w:themeColor="accent1" w:themeShade="BF"/>
        </w:rPr>
        <w:t xml:space="preserve">presenti in entrambe le circoscrizioni </w:t>
      </w:r>
      <w:r w:rsidR="001B51E1" w:rsidRPr="0023169E">
        <w:rPr>
          <w:color w:val="365F91" w:themeColor="accent1" w:themeShade="BF"/>
        </w:rPr>
        <w:t>che si sono vist</w:t>
      </w:r>
      <w:r w:rsidR="00196FA5">
        <w:rPr>
          <w:color w:val="365F91" w:themeColor="accent1" w:themeShade="BF"/>
        </w:rPr>
        <w:t>i</w:t>
      </w:r>
      <w:r w:rsidR="001B51E1" w:rsidRPr="0023169E">
        <w:rPr>
          <w:color w:val="365F91" w:themeColor="accent1" w:themeShade="BF"/>
        </w:rPr>
        <w:t xml:space="preserve"> a</w:t>
      </w:r>
      <w:r w:rsidR="002073DE" w:rsidRPr="0023169E">
        <w:rPr>
          <w:color w:val="365F91" w:themeColor="accent1" w:themeShade="BF"/>
        </w:rPr>
        <w:t>ttribuire</w:t>
      </w:r>
      <w:r w:rsidR="001B51E1" w:rsidRPr="0023169E">
        <w:rPr>
          <w:color w:val="365F91" w:themeColor="accent1" w:themeShade="BF"/>
        </w:rPr>
        <w:t xml:space="preserve"> </w:t>
      </w:r>
      <w:r w:rsidR="00EC59B9" w:rsidRPr="0023169E">
        <w:rPr>
          <w:color w:val="365F91" w:themeColor="accent1" w:themeShade="BF"/>
        </w:rPr>
        <w:t xml:space="preserve">in prima battuta </w:t>
      </w:r>
      <w:r w:rsidR="001B51E1" w:rsidRPr="0023169E">
        <w:rPr>
          <w:color w:val="365F91" w:themeColor="accent1" w:themeShade="BF"/>
        </w:rPr>
        <w:t xml:space="preserve">un seggio con i </w:t>
      </w:r>
      <w:r w:rsidRPr="0023169E">
        <w:rPr>
          <w:color w:val="365F91" w:themeColor="accent1" w:themeShade="BF"/>
        </w:rPr>
        <w:t>voti residuati o con i resti</w:t>
      </w:r>
      <w:r w:rsidR="001B51E1" w:rsidRPr="0023169E">
        <w:rPr>
          <w:color w:val="365F91" w:themeColor="accent1" w:themeShade="BF"/>
        </w:rPr>
        <w:t xml:space="preserve"> nella circoscrizione “eccedentaria”</w:t>
      </w:r>
      <w:r w:rsidR="00EC59B9" w:rsidRPr="0023169E">
        <w:rPr>
          <w:color w:val="365F91" w:themeColor="accent1" w:themeShade="BF"/>
        </w:rPr>
        <w:t xml:space="preserve"> quell</w:t>
      </w:r>
      <w:r w:rsidR="00196FA5">
        <w:rPr>
          <w:color w:val="365F91" w:themeColor="accent1" w:themeShade="BF"/>
        </w:rPr>
        <w:t>i</w:t>
      </w:r>
      <w:r w:rsidR="00EC59B9" w:rsidRPr="0023169E">
        <w:rPr>
          <w:color w:val="365F91" w:themeColor="accent1" w:themeShade="BF"/>
        </w:rPr>
        <w:t xml:space="preserve"> </w:t>
      </w:r>
      <w:r w:rsidR="001B51E1" w:rsidRPr="0023169E">
        <w:rPr>
          <w:color w:val="365F91" w:themeColor="accent1" w:themeShade="BF"/>
        </w:rPr>
        <w:t xml:space="preserve">per </w:t>
      </w:r>
      <w:r w:rsidR="00196FA5">
        <w:rPr>
          <w:color w:val="365F91" w:themeColor="accent1" w:themeShade="BF"/>
        </w:rPr>
        <w:t>i</w:t>
      </w:r>
      <w:r w:rsidR="001B51E1" w:rsidRPr="0023169E">
        <w:rPr>
          <w:color w:val="365F91" w:themeColor="accent1" w:themeShade="BF"/>
        </w:rPr>
        <w:t xml:space="preserve"> quali </w:t>
      </w:r>
      <w:r w:rsidR="00EC59B9" w:rsidRPr="0023169E">
        <w:rPr>
          <w:color w:val="365F91" w:themeColor="accent1" w:themeShade="BF"/>
        </w:rPr>
        <w:t xml:space="preserve">la differenza </w:t>
      </w:r>
      <w:r w:rsidR="00DC1C03" w:rsidRPr="0023169E">
        <w:rPr>
          <w:color w:val="365F91" w:themeColor="accent1" w:themeShade="BF"/>
        </w:rPr>
        <w:t>fra le quote percentuali dei quozien</w:t>
      </w:r>
      <w:r w:rsidR="004C5CF0" w:rsidRPr="0023169E">
        <w:rPr>
          <w:color w:val="365F91" w:themeColor="accent1" w:themeShade="BF"/>
        </w:rPr>
        <w:t>t</w:t>
      </w:r>
      <w:r w:rsidR="00DC1C03" w:rsidRPr="0023169E">
        <w:rPr>
          <w:color w:val="365F91" w:themeColor="accent1" w:themeShade="BF"/>
        </w:rPr>
        <w:t xml:space="preserve">i elettorali circoscrizionali </w:t>
      </w:r>
      <w:r w:rsidR="002674D3" w:rsidRPr="0023169E">
        <w:rPr>
          <w:color w:val="365F91" w:themeColor="accent1" w:themeShade="BF"/>
        </w:rPr>
        <w:t>risulti</w:t>
      </w:r>
      <w:r w:rsidR="00DC1C03" w:rsidRPr="0023169E">
        <w:rPr>
          <w:color w:val="365F91" w:themeColor="accent1" w:themeShade="BF"/>
        </w:rPr>
        <w:t xml:space="preserve"> minore</w:t>
      </w:r>
      <w:r w:rsidR="00586CC0" w:rsidRPr="0023169E">
        <w:rPr>
          <w:color w:val="365F91" w:themeColor="accent1" w:themeShade="BF"/>
        </w:rPr>
        <w:t xml:space="preserve">. </w:t>
      </w:r>
      <w:r w:rsidR="002674D3" w:rsidRPr="0023169E">
        <w:rPr>
          <w:color w:val="365F91" w:themeColor="accent1" w:themeShade="BF"/>
        </w:rPr>
        <w:t>Con l’adozione di questo me</w:t>
      </w:r>
      <w:r w:rsidR="00A12C6C">
        <w:rPr>
          <w:color w:val="365F91" w:themeColor="accent1" w:themeShade="BF"/>
        </w:rPr>
        <w:t>todo</w:t>
      </w:r>
      <w:r w:rsidR="002674D3" w:rsidRPr="0023169E">
        <w:rPr>
          <w:color w:val="365F91" w:themeColor="accent1" w:themeShade="BF"/>
        </w:rPr>
        <w:t xml:space="preserve"> i</w:t>
      </w:r>
      <w:r w:rsidR="002073DE" w:rsidRPr="0023169E">
        <w:rPr>
          <w:color w:val="365F91" w:themeColor="accent1" w:themeShade="BF"/>
        </w:rPr>
        <w:t xml:space="preserve"> seggi </w:t>
      </w:r>
      <w:r w:rsidR="00176638" w:rsidRPr="0023169E">
        <w:rPr>
          <w:color w:val="365F91" w:themeColor="accent1" w:themeShade="BF"/>
        </w:rPr>
        <w:t xml:space="preserve">spettanti a tali </w:t>
      </w:r>
      <w:r w:rsidR="00196FA5">
        <w:rPr>
          <w:color w:val="365F91" w:themeColor="accent1" w:themeShade="BF"/>
        </w:rPr>
        <w:t>gruppi</w:t>
      </w:r>
      <w:r w:rsidR="00176638" w:rsidRPr="0023169E">
        <w:rPr>
          <w:color w:val="365F91" w:themeColor="accent1" w:themeShade="BF"/>
        </w:rPr>
        <w:t xml:space="preserve"> </w:t>
      </w:r>
      <w:r w:rsidR="00253F25" w:rsidRPr="0023169E">
        <w:rPr>
          <w:color w:val="365F91" w:themeColor="accent1" w:themeShade="BF"/>
        </w:rPr>
        <w:t>ver</w:t>
      </w:r>
      <w:r w:rsidR="00176638" w:rsidRPr="0023169E">
        <w:rPr>
          <w:color w:val="365F91" w:themeColor="accent1" w:themeShade="BF"/>
        </w:rPr>
        <w:t>r</w:t>
      </w:r>
      <w:r w:rsidR="002674D3" w:rsidRPr="0023169E">
        <w:rPr>
          <w:color w:val="365F91" w:themeColor="accent1" w:themeShade="BF"/>
        </w:rPr>
        <w:t>ebber</w:t>
      </w:r>
      <w:r w:rsidR="00176638" w:rsidRPr="0023169E">
        <w:rPr>
          <w:color w:val="365F91" w:themeColor="accent1" w:themeShade="BF"/>
        </w:rPr>
        <w:t>o assegnati</w:t>
      </w:r>
      <w:r w:rsidR="00253F25" w:rsidRPr="0023169E">
        <w:rPr>
          <w:color w:val="365F91" w:themeColor="accent1" w:themeShade="BF"/>
        </w:rPr>
        <w:t>, in misura pari a quella dello squilibrio,</w:t>
      </w:r>
      <w:r w:rsidR="00176638" w:rsidRPr="0023169E">
        <w:rPr>
          <w:color w:val="365F91" w:themeColor="accent1" w:themeShade="BF"/>
        </w:rPr>
        <w:t xml:space="preserve"> alla circoscrizione deficitaria</w:t>
      </w:r>
      <w:r w:rsidR="001B735D">
        <w:rPr>
          <w:color w:val="365F91" w:themeColor="accent1" w:themeShade="BF"/>
        </w:rPr>
        <w:t xml:space="preserve"> (va precisato che si </w:t>
      </w:r>
      <w:r w:rsidR="00BC45FF">
        <w:rPr>
          <w:color w:val="365F91" w:themeColor="accent1" w:themeShade="BF"/>
        </w:rPr>
        <w:t xml:space="preserve">è </w:t>
      </w:r>
      <w:r w:rsidR="001B735D">
        <w:rPr>
          <w:color w:val="365F91" w:themeColor="accent1" w:themeShade="BF"/>
        </w:rPr>
        <w:t>utilizza</w:t>
      </w:r>
      <w:r w:rsidR="00BC45FF">
        <w:rPr>
          <w:color w:val="365F91" w:themeColor="accent1" w:themeShade="BF"/>
        </w:rPr>
        <w:t>to</w:t>
      </w:r>
      <w:r w:rsidR="001B735D">
        <w:rPr>
          <w:color w:val="365F91" w:themeColor="accent1" w:themeShade="BF"/>
        </w:rPr>
        <w:t xml:space="preserve"> qui il termine “gruppo” in luogo di “lista” coerentemente con quanto fa la legge per indicare le liste con lo stesso simbolo presentate da una formazione politica nelle diverse circoscrizioni)</w:t>
      </w:r>
      <w:r w:rsidR="00176638" w:rsidRPr="0023169E">
        <w:rPr>
          <w:color w:val="365F91" w:themeColor="accent1" w:themeShade="BF"/>
        </w:rPr>
        <w:t>.</w:t>
      </w:r>
      <w:r w:rsidR="00076CCF">
        <w:rPr>
          <w:color w:val="365F91" w:themeColor="accent1" w:themeShade="BF"/>
        </w:rPr>
        <w:t xml:space="preserve"> </w:t>
      </w:r>
      <w:r w:rsidR="00E77931">
        <w:rPr>
          <w:color w:val="365F91" w:themeColor="accent1" w:themeShade="BF"/>
        </w:rPr>
        <w:t>L</w:t>
      </w:r>
      <w:r w:rsidR="009F7F9A" w:rsidRPr="0023169E">
        <w:rPr>
          <w:color w:val="365F91" w:themeColor="accent1" w:themeShade="BF"/>
        </w:rPr>
        <w:t>a relativ</w:t>
      </w:r>
      <w:r w:rsidR="00B459CA" w:rsidRPr="0023169E">
        <w:rPr>
          <w:color w:val="365F91" w:themeColor="accent1" w:themeShade="BF"/>
        </w:rPr>
        <w:t xml:space="preserve">a novella </w:t>
      </w:r>
      <w:r w:rsidR="00A43C0A">
        <w:rPr>
          <w:color w:val="365F91" w:themeColor="accent1" w:themeShade="BF"/>
        </w:rPr>
        <w:t>consisterebbe</w:t>
      </w:r>
      <w:r w:rsidR="00B459CA" w:rsidRPr="0023169E">
        <w:rPr>
          <w:color w:val="365F91" w:themeColor="accent1" w:themeShade="BF"/>
        </w:rPr>
        <w:t xml:space="preserve"> nell’</w:t>
      </w:r>
      <w:r w:rsidR="005509FD" w:rsidRPr="0023169E">
        <w:rPr>
          <w:color w:val="365F91" w:themeColor="accent1" w:themeShade="BF"/>
        </w:rPr>
        <w:t>aggiunta</w:t>
      </w:r>
      <w:r w:rsidR="00D667B7" w:rsidRPr="0023169E">
        <w:rPr>
          <w:color w:val="365F91" w:themeColor="accent1" w:themeShade="BF"/>
        </w:rPr>
        <w:t xml:space="preserve"> all’articolo 15 della legge 108</w:t>
      </w:r>
      <w:r w:rsidR="00E77931">
        <w:rPr>
          <w:color w:val="365F91" w:themeColor="accent1" w:themeShade="BF"/>
        </w:rPr>
        <w:t xml:space="preserve"> del </w:t>
      </w:r>
      <w:r w:rsidR="00D667B7" w:rsidRPr="0023169E">
        <w:rPr>
          <w:color w:val="365F91" w:themeColor="accent1" w:themeShade="BF"/>
        </w:rPr>
        <w:t>1968</w:t>
      </w:r>
      <w:r w:rsidR="00A45481" w:rsidRPr="0023169E">
        <w:rPr>
          <w:color w:val="365F91" w:themeColor="accent1" w:themeShade="BF"/>
        </w:rPr>
        <w:t xml:space="preserve"> di un comma, l’11 </w:t>
      </w:r>
      <w:r w:rsidR="00A45481" w:rsidRPr="0023169E">
        <w:rPr>
          <w:i/>
          <w:color w:val="365F91" w:themeColor="accent1" w:themeShade="BF"/>
        </w:rPr>
        <w:t>bis</w:t>
      </w:r>
      <w:r w:rsidR="00D667B7" w:rsidRPr="0023169E">
        <w:rPr>
          <w:color w:val="365F91" w:themeColor="accent1" w:themeShade="BF"/>
        </w:rPr>
        <w:t xml:space="preserve"> (o nella sostituzione</w:t>
      </w:r>
      <w:r w:rsidR="00A45481" w:rsidRPr="0023169E">
        <w:rPr>
          <w:color w:val="365F91" w:themeColor="accent1" w:themeShade="BF"/>
        </w:rPr>
        <w:t xml:space="preserve"> </w:t>
      </w:r>
      <w:r w:rsidR="00D667B7" w:rsidRPr="0023169E">
        <w:rPr>
          <w:color w:val="365F91" w:themeColor="accent1" w:themeShade="BF"/>
        </w:rPr>
        <w:t>del</w:t>
      </w:r>
      <w:r w:rsidR="00A45481" w:rsidRPr="0023169E">
        <w:rPr>
          <w:color w:val="365F91" w:themeColor="accent1" w:themeShade="BF"/>
        </w:rPr>
        <w:t>l’attuale comma 12</w:t>
      </w:r>
      <w:r w:rsidR="00D667B7" w:rsidRPr="0023169E">
        <w:rPr>
          <w:color w:val="365F91" w:themeColor="accent1" w:themeShade="BF"/>
        </w:rPr>
        <w:t>,</w:t>
      </w:r>
      <w:r w:rsidR="00A45481" w:rsidRPr="0023169E">
        <w:rPr>
          <w:color w:val="365F91" w:themeColor="accent1" w:themeShade="BF"/>
        </w:rPr>
        <w:t xml:space="preserve"> che verrebbe abrogato o dive</w:t>
      </w:r>
      <w:r w:rsidR="00647B2B">
        <w:rPr>
          <w:color w:val="365F91" w:themeColor="accent1" w:themeShade="BF"/>
        </w:rPr>
        <w:t>r</w:t>
      </w:r>
      <w:r w:rsidR="00A45481" w:rsidRPr="0023169E">
        <w:rPr>
          <w:color w:val="365F91" w:themeColor="accent1" w:themeShade="BF"/>
        </w:rPr>
        <w:t>rebbe l’</w:t>
      </w:r>
      <w:r w:rsidR="00A45481" w:rsidRPr="0023169E">
        <w:rPr>
          <w:i/>
          <w:color w:val="365F91" w:themeColor="accent1" w:themeShade="BF"/>
        </w:rPr>
        <w:t>incipit</w:t>
      </w:r>
      <w:r w:rsidR="00A45481" w:rsidRPr="0023169E">
        <w:rPr>
          <w:color w:val="365F91" w:themeColor="accent1" w:themeShade="BF"/>
        </w:rPr>
        <w:t xml:space="preserve"> del comma 13</w:t>
      </w:r>
      <w:r w:rsidR="00647B2B">
        <w:rPr>
          <w:color w:val="365F91" w:themeColor="accent1" w:themeShade="BF"/>
        </w:rPr>
        <w:t>;</w:t>
      </w:r>
      <w:r w:rsidR="00B459CA" w:rsidRPr="0023169E">
        <w:rPr>
          <w:color w:val="365F91" w:themeColor="accent1" w:themeShade="BF"/>
        </w:rPr>
        <w:t xml:space="preserve"> </w:t>
      </w:r>
      <w:r w:rsidR="00D667B7" w:rsidRPr="0023169E">
        <w:rPr>
          <w:color w:val="365F91" w:themeColor="accent1" w:themeShade="BF"/>
        </w:rPr>
        <w:t>o nell’aggiunta</w:t>
      </w:r>
      <w:r w:rsidR="006C044A" w:rsidRPr="0023169E">
        <w:rPr>
          <w:color w:val="365F91" w:themeColor="accent1" w:themeShade="BF"/>
        </w:rPr>
        <w:t xml:space="preserve">, </w:t>
      </w:r>
      <w:r w:rsidR="006C044A" w:rsidRPr="0023169E">
        <w:rPr>
          <w:i/>
          <w:color w:val="365F91" w:themeColor="accent1" w:themeShade="BF"/>
        </w:rPr>
        <w:t>mutatis mutandis</w:t>
      </w:r>
      <w:r w:rsidR="006C044A" w:rsidRPr="0023169E">
        <w:rPr>
          <w:color w:val="365F91" w:themeColor="accent1" w:themeShade="BF"/>
        </w:rPr>
        <w:t>,</w:t>
      </w:r>
      <w:r w:rsidR="00D667B7" w:rsidRPr="0023169E">
        <w:rPr>
          <w:color w:val="365F91" w:themeColor="accent1" w:themeShade="BF"/>
        </w:rPr>
        <w:t xml:space="preserve"> </w:t>
      </w:r>
      <w:r w:rsidR="009F7F9A" w:rsidRPr="0023169E">
        <w:rPr>
          <w:color w:val="365F91" w:themeColor="accent1" w:themeShade="BF"/>
        </w:rPr>
        <w:t>di</w:t>
      </w:r>
      <w:r w:rsidR="00B613A5" w:rsidRPr="0023169E">
        <w:rPr>
          <w:color w:val="365F91" w:themeColor="accent1" w:themeShade="BF"/>
        </w:rPr>
        <w:t xml:space="preserve"> periodi</w:t>
      </w:r>
      <w:r w:rsidRPr="0023169E">
        <w:rPr>
          <w:color w:val="365F91" w:themeColor="accent1" w:themeShade="BF"/>
        </w:rPr>
        <w:t xml:space="preserve"> </w:t>
      </w:r>
      <w:r w:rsidR="00D667B7" w:rsidRPr="0023169E">
        <w:rPr>
          <w:color w:val="365F91" w:themeColor="accent1" w:themeShade="BF"/>
        </w:rPr>
        <w:t>a</w:t>
      </w:r>
      <w:r w:rsidR="00A45481" w:rsidRPr="0023169E">
        <w:rPr>
          <w:color w:val="365F91" w:themeColor="accent1" w:themeShade="BF"/>
        </w:rPr>
        <w:t>l comma 10</w:t>
      </w:r>
      <w:r w:rsidR="00D667B7" w:rsidRPr="0023169E">
        <w:rPr>
          <w:color w:val="365F91" w:themeColor="accent1" w:themeShade="BF"/>
        </w:rPr>
        <w:t>)</w:t>
      </w:r>
      <w:r w:rsidR="006807C4">
        <w:rPr>
          <w:color w:val="365F91" w:themeColor="accent1" w:themeShade="BF"/>
        </w:rPr>
        <w:t>.</w:t>
      </w:r>
      <w:r w:rsidR="00D667B7" w:rsidRPr="0023169E">
        <w:rPr>
          <w:color w:val="365F91" w:themeColor="accent1" w:themeShade="BF"/>
        </w:rPr>
        <w:t xml:space="preserve"> </w:t>
      </w:r>
      <w:r w:rsidR="006807C4">
        <w:rPr>
          <w:color w:val="365F91" w:themeColor="accent1" w:themeShade="BF"/>
        </w:rPr>
        <w:t>E</w:t>
      </w:r>
      <w:r w:rsidR="00D667B7" w:rsidRPr="0023169E">
        <w:rPr>
          <w:color w:val="365F91" w:themeColor="accent1" w:themeShade="BF"/>
        </w:rPr>
        <w:t xml:space="preserve"> così reciterebbe:</w:t>
      </w:r>
    </w:p>
    <w:p w:rsidR="008E6B8B" w:rsidRPr="0023169E" w:rsidRDefault="008E6B8B" w:rsidP="00A0651C">
      <w:pPr>
        <w:spacing w:line="270" w:lineRule="exact"/>
        <w:ind w:left="567" w:right="566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>«</w:t>
      </w:r>
      <w:r w:rsidR="00EC7532" w:rsidRPr="0023169E">
        <w:rPr>
          <w:i/>
          <w:color w:val="365F91" w:themeColor="accent1" w:themeShade="BF"/>
        </w:rPr>
        <w:t>Se al termine delle operazioni di cui ai due commi precedenti ad una delle circoscrizioni risultano attribuiti più seggi di quelli ad essa spettanti, si individuano, in numero pari a quello dei seggi in eccedenza, i gruppi presenti in entrambe le circoscrizioni ai quali</w:t>
      </w:r>
      <w:r w:rsidR="001A345F">
        <w:rPr>
          <w:i/>
          <w:color w:val="365F91" w:themeColor="accent1" w:themeShade="BF"/>
        </w:rPr>
        <w:t xml:space="preserve"> </w:t>
      </w:r>
      <w:r w:rsidR="00EC7532" w:rsidRPr="0023169E">
        <w:rPr>
          <w:i/>
          <w:color w:val="365F91" w:themeColor="accent1" w:themeShade="BF"/>
        </w:rPr>
        <w:t>in detta circoscrizione sia stato attribuito un seggio con i voti residuati o con i resti e per i quali la differenza fra le percentuali dei quozienti elettorali circoscrizionali risulti più bassa e si attribuiscono i relativi seggi alla circoscrizione deficitaria. Nel caso in cui detta differenza sia identica per due o più gruppi, l’attribuzione del seggio alla circoscrizione deficitaria viene effettuata per il gruppo o per i gruppi per i quali risulti maggiore la differenza fra il numero dei seggi attribuiti nella circoscrizione eccedentaria e quello dei seggi attribuiti nella circoscrizione deficitaria o, in caso di parità, per quelli che abbiano ottenuto il maggior numero di seggi nella c</w:t>
      </w:r>
      <w:r w:rsidR="00EC7532" w:rsidRPr="00755CC4">
        <w:rPr>
          <w:i/>
          <w:color w:val="365F91" w:themeColor="accent1" w:themeShade="BF"/>
        </w:rPr>
        <w:t>ircoscrizione eccedentaria. In caso di ulteriore parità si procede a sorteggio. Sono esclusi da tali operazioni i gruppi di cui al comma precedente</w:t>
      </w:r>
      <w:r w:rsidR="001A345F" w:rsidRPr="00755CC4">
        <w:rPr>
          <w:i/>
          <w:color w:val="365F91" w:themeColor="accent1" w:themeShade="BF"/>
        </w:rPr>
        <w:t xml:space="preserve"> e quelli ai quali sia stato attribuito un seggio </w:t>
      </w:r>
      <w:r w:rsidR="00755CC4" w:rsidRPr="00755CC4">
        <w:rPr>
          <w:i/>
          <w:color w:val="365F91" w:themeColor="accent1" w:themeShade="BF"/>
        </w:rPr>
        <w:t>con i voti residuati o con i resti anche</w:t>
      </w:r>
      <w:r w:rsidR="001A345F" w:rsidRPr="00755CC4">
        <w:rPr>
          <w:i/>
          <w:color w:val="365F91" w:themeColor="accent1" w:themeShade="BF"/>
        </w:rPr>
        <w:t xml:space="preserve"> nella circoscrizione deficitaria</w:t>
      </w:r>
      <w:r w:rsidR="00EC7532" w:rsidRPr="0023169E">
        <w:rPr>
          <w:i/>
          <w:color w:val="365F91" w:themeColor="accent1" w:themeShade="BF"/>
        </w:rPr>
        <w:t>.</w:t>
      </w:r>
      <w:r w:rsidRPr="0023169E">
        <w:rPr>
          <w:color w:val="365F91" w:themeColor="accent1" w:themeShade="BF"/>
        </w:rPr>
        <w:t>».</w:t>
      </w:r>
    </w:p>
    <w:p w:rsidR="001D5EB3" w:rsidRDefault="00A864E8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C’è chi sostiene, i</w:t>
      </w:r>
      <w:r w:rsidRPr="0023169E">
        <w:rPr>
          <w:color w:val="365F91" w:themeColor="accent1" w:themeShade="BF"/>
        </w:rPr>
        <w:t xml:space="preserve">n un’ottica minimalista, </w:t>
      </w:r>
      <w:r>
        <w:rPr>
          <w:color w:val="365F91" w:themeColor="accent1" w:themeShade="BF"/>
        </w:rPr>
        <w:t>che un intervento “di emergenza” su</w:t>
      </w:r>
      <w:r w:rsidRPr="0023169E">
        <w:rPr>
          <w:color w:val="365F91" w:themeColor="accent1" w:themeShade="BF"/>
        </w:rPr>
        <w:t>l</w:t>
      </w:r>
      <w:r>
        <w:rPr>
          <w:color w:val="365F91" w:themeColor="accent1" w:themeShade="BF"/>
        </w:rPr>
        <w:t>l’attuale</w:t>
      </w:r>
      <w:r w:rsidRPr="0023169E">
        <w:rPr>
          <w:color w:val="365F91" w:themeColor="accent1" w:themeShade="BF"/>
        </w:rPr>
        <w:t xml:space="preserve"> sistema elettorale regionale potrebbe anche sostanziarsi nella mera </w:t>
      </w:r>
      <w:r w:rsidR="00A0651C">
        <w:rPr>
          <w:color w:val="365F91" w:themeColor="accent1" w:themeShade="BF"/>
        </w:rPr>
        <w:t>corre</w:t>
      </w:r>
      <w:r w:rsidRPr="0023169E">
        <w:rPr>
          <w:color w:val="365F91" w:themeColor="accent1" w:themeShade="BF"/>
        </w:rPr>
        <w:t xml:space="preserve">zione di tale </w:t>
      </w:r>
      <w:r w:rsidR="00A0651C">
        <w:rPr>
          <w:color w:val="365F91" w:themeColor="accent1" w:themeShade="BF"/>
        </w:rPr>
        <w:t>“difetto”</w:t>
      </w:r>
      <w:r>
        <w:rPr>
          <w:color w:val="365F91" w:themeColor="accent1" w:themeShade="BF"/>
        </w:rPr>
        <w:t xml:space="preserve">, ma </w:t>
      </w:r>
      <w:r w:rsidR="004B6D08">
        <w:rPr>
          <w:color w:val="365F91" w:themeColor="accent1" w:themeShade="BF"/>
        </w:rPr>
        <w:t>è forse opportuno</w:t>
      </w:r>
      <w:r>
        <w:rPr>
          <w:color w:val="365F91" w:themeColor="accent1" w:themeShade="BF"/>
        </w:rPr>
        <w:t xml:space="preserve"> </w:t>
      </w:r>
      <w:r w:rsidR="004B6D08">
        <w:rPr>
          <w:color w:val="365F91" w:themeColor="accent1" w:themeShade="BF"/>
        </w:rPr>
        <w:t>tener presente</w:t>
      </w:r>
      <w:r>
        <w:rPr>
          <w:color w:val="365F91" w:themeColor="accent1" w:themeShade="BF"/>
        </w:rPr>
        <w:t xml:space="preserve"> che i</w:t>
      </w:r>
      <w:r w:rsidRPr="0023169E">
        <w:rPr>
          <w:color w:val="365F91" w:themeColor="accent1" w:themeShade="BF"/>
        </w:rPr>
        <w:t>l</w:t>
      </w:r>
      <w:r>
        <w:rPr>
          <w:color w:val="365F91" w:themeColor="accent1" w:themeShade="BF"/>
        </w:rPr>
        <w:t xml:space="preserve"> summenzionato</w:t>
      </w:r>
      <w:r w:rsidRPr="0023169E">
        <w:rPr>
          <w:color w:val="365F91" w:themeColor="accent1" w:themeShade="BF"/>
        </w:rPr>
        <w:t xml:space="preserve"> comma 1 dell’articolo 4 della legge 165/2004</w:t>
      </w:r>
      <w:r>
        <w:rPr>
          <w:color w:val="365F91" w:themeColor="accent1" w:themeShade="BF"/>
        </w:rPr>
        <w:t xml:space="preserve"> non interviene soltanto a garanzia delle minoranze, ma</w:t>
      </w:r>
      <w:r w:rsidR="004B6D08">
        <w:rPr>
          <w:color w:val="365F91" w:themeColor="accent1" w:themeShade="BF"/>
        </w:rPr>
        <w:t>, sia pure con minore intensità,</w:t>
      </w:r>
      <w:r>
        <w:rPr>
          <w:color w:val="365F91" w:themeColor="accent1" w:themeShade="BF"/>
        </w:rPr>
        <w:t xml:space="preserve"> anche della maggioranza </w:t>
      </w:r>
      <w:r w:rsidR="00AD3289">
        <w:rPr>
          <w:color w:val="365F91" w:themeColor="accent1" w:themeShade="BF"/>
        </w:rPr>
        <w:t>(</w:t>
      </w:r>
      <w:r w:rsidRPr="0023169E">
        <w:rPr>
          <w:color w:val="365F91" w:themeColor="accent1" w:themeShade="BF"/>
        </w:rPr>
        <w:t>«</w:t>
      </w:r>
      <w:r w:rsidRPr="0023169E">
        <w:rPr>
          <w:i/>
          <w:color w:val="365F91" w:themeColor="accent1" w:themeShade="BF"/>
        </w:rPr>
        <w:t>individuazione di un sistema elettorale che</w:t>
      </w:r>
      <w:r w:rsidRPr="007E6282">
        <w:rPr>
          <w:i/>
          <w:color w:val="365F91" w:themeColor="accent1" w:themeShade="BF"/>
        </w:rPr>
        <w:t xml:space="preserve"> agevoli la formazione di stabili maggioranze nel Consiglio regionale</w:t>
      </w:r>
      <w:r w:rsidRPr="0023169E">
        <w:rPr>
          <w:color w:val="365F91" w:themeColor="accent1" w:themeShade="BF"/>
        </w:rPr>
        <w:t>»</w:t>
      </w:r>
      <w:r w:rsidR="00AD3289">
        <w:rPr>
          <w:color w:val="365F91" w:themeColor="accent1" w:themeShade="BF"/>
        </w:rPr>
        <w:t>)</w:t>
      </w:r>
      <w:r>
        <w:rPr>
          <w:color w:val="365F91" w:themeColor="accent1" w:themeShade="BF"/>
        </w:rPr>
        <w:t>.</w:t>
      </w:r>
    </w:p>
    <w:p w:rsidR="00A864E8" w:rsidRPr="0023169E" w:rsidRDefault="00A864E8" w:rsidP="00D55364">
      <w:pPr>
        <w:spacing w:line="270" w:lineRule="exact"/>
        <w:ind w:left="0" w:firstLine="284"/>
        <w:rPr>
          <w:color w:val="365F91" w:themeColor="accent1" w:themeShade="BF"/>
        </w:rPr>
      </w:pPr>
    </w:p>
    <w:p w:rsidR="001D5EB3" w:rsidRPr="0023169E" w:rsidRDefault="001D5EB3" w:rsidP="00D55364">
      <w:pPr>
        <w:spacing w:line="270" w:lineRule="exact"/>
        <w:ind w:left="0"/>
        <w:rPr>
          <w:b/>
          <w:color w:val="365F91" w:themeColor="accent1" w:themeShade="BF"/>
        </w:rPr>
      </w:pPr>
      <w:r w:rsidRPr="0023169E">
        <w:rPr>
          <w:b/>
          <w:color w:val="365F91" w:themeColor="accent1" w:themeShade="BF"/>
        </w:rPr>
        <w:t>Candidati presidente senza le liste regionali</w:t>
      </w:r>
      <w:r w:rsidR="001966DB" w:rsidRPr="0023169E">
        <w:rPr>
          <w:b/>
          <w:color w:val="365F91" w:themeColor="accent1" w:themeShade="BF"/>
        </w:rPr>
        <w:t>.</w:t>
      </w:r>
    </w:p>
    <w:p w:rsidR="00F40FDB" w:rsidRPr="0023169E" w:rsidRDefault="0098322F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Uno de</w:t>
      </w:r>
      <w:r w:rsidR="001966DB" w:rsidRPr="0023169E">
        <w:rPr>
          <w:color w:val="365F91" w:themeColor="accent1" w:themeShade="BF"/>
        </w:rPr>
        <w:t xml:space="preserve">gli auspici più frequentemente espressi da chi manifesta interesse per la riforma </w:t>
      </w:r>
      <w:r w:rsidR="001966DB" w:rsidRPr="0023169E">
        <w:rPr>
          <w:color w:val="365F91" w:themeColor="accent1" w:themeShade="BF"/>
        </w:rPr>
        <w:lastRenderedPageBreak/>
        <w:t>della legge elettorale regionale è certamente quello dell’abolizione del cosiddetto listino maggioritario.</w:t>
      </w:r>
      <w:r w:rsidR="008452BF" w:rsidRPr="0023169E">
        <w:rPr>
          <w:color w:val="365F91" w:themeColor="accent1" w:themeShade="BF"/>
        </w:rPr>
        <w:t xml:space="preserve"> </w:t>
      </w:r>
      <w:r w:rsidR="005E52FD" w:rsidRPr="0023169E">
        <w:rPr>
          <w:color w:val="365F91" w:themeColor="accent1" w:themeShade="BF"/>
        </w:rPr>
        <w:t xml:space="preserve">Il problema fondamentale </w:t>
      </w:r>
      <w:r w:rsidR="0059214D" w:rsidRPr="0023169E">
        <w:rPr>
          <w:color w:val="365F91" w:themeColor="accent1" w:themeShade="BF"/>
        </w:rPr>
        <w:t xml:space="preserve">connesso a </w:t>
      </w:r>
      <w:r w:rsidR="00510775">
        <w:rPr>
          <w:color w:val="365F91" w:themeColor="accent1" w:themeShade="BF"/>
        </w:rPr>
        <w:t>una decisione in tal senso</w:t>
      </w:r>
      <w:r w:rsidR="005E52FD" w:rsidRPr="0023169E">
        <w:rPr>
          <w:color w:val="365F91" w:themeColor="accent1" w:themeShade="BF"/>
        </w:rPr>
        <w:t xml:space="preserve"> sarebbe </w:t>
      </w:r>
      <w:r w:rsidR="00D26053">
        <w:rPr>
          <w:color w:val="365F91" w:themeColor="accent1" w:themeShade="BF"/>
        </w:rPr>
        <w:t>costituito dalla scelta</w:t>
      </w:r>
      <w:r w:rsidR="005E52FD" w:rsidRPr="0023169E">
        <w:rPr>
          <w:color w:val="365F91" w:themeColor="accent1" w:themeShade="BF"/>
        </w:rPr>
        <w:t xml:space="preserve"> della modalità di elezione dei quattro membri del consiglio che il sistema attualmente in vigore </w:t>
      </w:r>
      <w:r w:rsidR="00D26053">
        <w:rPr>
          <w:color w:val="365F91" w:themeColor="accent1" w:themeShade="BF"/>
        </w:rPr>
        <w:t>dispone</w:t>
      </w:r>
      <w:r w:rsidR="005E52FD" w:rsidRPr="0023169E">
        <w:rPr>
          <w:color w:val="365F91" w:themeColor="accent1" w:themeShade="BF"/>
        </w:rPr>
        <w:t xml:space="preserve"> provengano, in tutto o per metà, da</w:t>
      </w:r>
      <w:r w:rsidR="00E946CC">
        <w:rPr>
          <w:color w:val="365F91" w:themeColor="accent1" w:themeShade="BF"/>
        </w:rPr>
        <w:t>l</w:t>
      </w:r>
      <w:r w:rsidR="005E52FD" w:rsidRPr="0023169E">
        <w:rPr>
          <w:color w:val="365F91" w:themeColor="accent1" w:themeShade="BF"/>
        </w:rPr>
        <w:t xml:space="preserve"> listin</w:t>
      </w:r>
      <w:r w:rsidR="00E946CC">
        <w:rPr>
          <w:color w:val="365F91" w:themeColor="accent1" w:themeShade="BF"/>
        </w:rPr>
        <w:t>o</w:t>
      </w:r>
      <w:r w:rsidR="005E52FD" w:rsidRPr="0023169E">
        <w:rPr>
          <w:color w:val="365F91" w:themeColor="accent1" w:themeShade="BF"/>
        </w:rPr>
        <w:t>.</w:t>
      </w:r>
      <w:r w:rsidR="0059214D" w:rsidRPr="0023169E">
        <w:rPr>
          <w:color w:val="365F91" w:themeColor="accent1" w:themeShade="BF"/>
        </w:rPr>
        <w:t xml:space="preserve"> </w:t>
      </w:r>
      <w:r w:rsidR="00F40FDB" w:rsidRPr="0023169E">
        <w:rPr>
          <w:color w:val="365F91" w:themeColor="accent1" w:themeShade="BF"/>
        </w:rPr>
        <w:t>Una volta eliminat</w:t>
      </w:r>
      <w:r w:rsidR="0059214D" w:rsidRPr="0023169E">
        <w:rPr>
          <w:color w:val="365F91" w:themeColor="accent1" w:themeShade="BF"/>
        </w:rPr>
        <w:t>i</w:t>
      </w:r>
      <w:r w:rsidR="00F40FDB" w:rsidRPr="0023169E">
        <w:rPr>
          <w:color w:val="365F91" w:themeColor="accent1" w:themeShade="BF"/>
        </w:rPr>
        <w:t xml:space="preserve"> i listin</w:t>
      </w:r>
      <w:r w:rsidR="0059214D" w:rsidRPr="0023169E">
        <w:rPr>
          <w:color w:val="365F91" w:themeColor="accent1" w:themeShade="BF"/>
        </w:rPr>
        <w:t>i</w:t>
      </w:r>
      <w:r w:rsidR="00F40FDB" w:rsidRPr="0023169E">
        <w:rPr>
          <w:color w:val="365F91" w:themeColor="accent1" w:themeShade="BF"/>
        </w:rPr>
        <w:t>, i quattro seggi da assegnare</w:t>
      </w:r>
      <w:r w:rsidR="00D26053" w:rsidRPr="0023169E">
        <w:rPr>
          <w:color w:val="365F91" w:themeColor="accent1" w:themeShade="BF"/>
        </w:rPr>
        <w:t xml:space="preserve"> </w:t>
      </w:r>
      <w:r w:rsidR="00D26053">
        <w:rPr>
          <w:color w:val="365F91" w:themeColor="accent1" w:themeShade="BF"/>
        </w:rPr>
        <w:t>rimar</w:t>
      </w:r>
      <w:r w:rsidR="00D26053" w:rsidRPr="0023169E">
        <w:rPr>
          <w:color w:val="365F91" w:themeColor="accent1" w:themeShade="BF"/>
        </w:rPr>
        <w:t xml:space="preserve">rebbero oggetto di una </w:t>
      </w:r>
      <w:r w:rsidR="00D26053">
        <w:rPr>
          <w:color w:val="365F91" w:themeColor="accent1" w:themeShade="BF"/>
        </w:rPr>
        <w:t>autonoma</w:t>
      </w:r>
      <w:r w:rsidR="00D26053" w:rsidRPr="0023169E">
        <w:rPr>
          <w:color w:val="365F91" w:themeColor="accent1" w:themeShade="BF"/>
        </w:rPr>
        <w:t xml:space="preserve"> procedura</w:t>
      </w:r>
      <w:r w:rsidR="00F40FDB" w:rsidRPr="0023169E">
        <w:rPr>
          <w:color w:val="365F91" w:themeColor="accent1" w:themeShade="BF"/>
        </w:rPr>
        <w:t xml:space="preserve"> </w:t>
      </w:r>
      <w:r w:rsidR="00D26053">
        <w:rPr>
          <w:color w:val="365F91" w:themeColor="accent1" w:themeShade="BF"/>
        </w:rPr>
        <w:t xml:space="preserve">o </w:t>
      </w:r>
      <w:r w:rsidR="00F40FDB" w:rsidRPr="0023169E">
        <w:rPr>
          <w:color w:val="365F91" w:themeColor="accent1" w:themeShade="BF"/>
        </w:rPr>
        <w:t>andrebbero a sommarsi indistintamente agli altri sedici?</w:t>
      </w:r>
      <w:r w:rsidR="00FE7499" w:rsidRPr="00FE7499">
        <w:rPr>
          <w:color w:val="365F91" w:themeColor="accent1" w:themeShade="BF"/>
        </w:rPr>
        <w:t xml:space="preserve"> </w:t>
      </w:r>
      <w:r w:rsidR="00FE7499">
        <w:rPr>
          <w:color w:val="365F91" w:themeColor="accent1" w:themeShade="BF"/>
        </w:rPr>
        <w:t xml:space="preserve">In </w:t>
      </w:r>
      <w:r w:rsidR="006E7B64">
        <w:rPr>
          <w:color w:val="365F91" w:themeColor="accent1" w:themeShade="BF"/>
        </w:rPr>
        <w:t>entrambi i casi</w:t>
      </w:r>
      <w:r w:rsidR="00FE7499">
        <w:rPr>
          <w:color w:val="365F91" w:themeColor="accent1" w:themeShade="BF"/>
        </w:rPr>
        <w:t xml:space="preserve"> non vi sarebbero più candidati al di fuori de</w:t>
      </w:r>
      <w:r w:rsidR="00FE7499" w:rsidRPr="0023169E">
        <w:rPr>
          <w:color w:val="365F91" w:themeColor="accent1" w:themeShade="BF"/>
        </w:rPr>
        <w:t>lle liste presentate per il proporzionale</w:t>
      </w:r>
      <w:r w:rsidR="00FE7499">
        <w:rPr>
          <w:color w:val="365F91" w:themeColor="accent1" w:themeShade="BF"/>
        </w:rPr>
        <w:t>, eccezion fatta per gli aspiranti alla presidenza</w:t>
      </w:r>
      <w:r w:rsidR="00FE7499" w:rsidRPr="0023169E">
        <w:rPr>
          <w:color w:val="365F91" w:themeColor="accent1" w:themeShade="BF"/>
        </w:rPr>
        <w:t>.</w:t>
      </w:r>
    </w:p>
    <w:p w:rsidR="00D6222D" w:rsidRPr="0023169E" w:rsidRDefault="001E5A87" w:rsidP="00D55364">
      <w:pPr>
        <w:spacing w:line="270" w:lineRule="exact"/>
        <w:ind w:left="0" w:firstLine="284"/>
        <w:rPr>
          <w:color w:val="365F91" w:themeColor="accent1" w:themeShade="BF"/>
        </w:rPr>
      </w:pPr>
      <w:r w:rsidRPr="0023169E">
        <w:rPr>
          <w:color w:val="365F91" w:themeColor="accent1" w:themeShade="BF"/>
        </w:rPr>
        <w:t xml:space="preserve">Si può decidere di eliminare </w:t>
      </w:r>
      <w:r w:rsidR="00522751">
        <w:rPr>
          <w:color w:val="365F91" w:themeColor="accent1" w:themeShade="BF"/>
        </w:rPr>
        <w:t>il listino</w:t>
      </w:r>
      <w:r w:rsidRPr="0023169E">
        <w:rPr>
          <w:color w:val="365F91" w:themeColor="accent1" w:themeShade="BF"/>
        </w:rPr>
        <w:t xml:space="preserve"> </w:t>
      </w:r>
      <w:r w:rsidR="00510775">
        <w:rPr>
          <w:color w:val="365F91" w:themeColor="accent1" w:themeShade="BF"/>
        </w:rPr>
        <w:t xml:space="preserve">conservando </w:t>
      </w:r>
      <w:r w:rsidRPr="0023169E">
        <w:rPr>
          <w:color w:val="365F91" w:themeColor="accent1" w:themeShade="BF"/>
        </w:rPr>
        <w:t xml:space="preserve">il </w:t>
      </w:r>
      <w:r w:rsidR="005A2625">
        <w:rPr>
          <w:color w:val="365F91" w:themeColor="accent1" w:themeShade="BF"/>
        </w:rPr>
        <w:t>distinto</w:t>
      </w:r>
      <w:r w:rsidRPr="0023169E">
        <w:rPr>
          <w:color w:val="365F91" w:themeColor="accent1" w:themeShade="BF"/>
        </w:rPr>
        <w:t xml:space="preserve"> </w:t>
      </w:r>
      <w:r w:rsidR="00C34CFA">
        <w:rPr>
          <w:color w:val="365F91" w:themeColor="accent1" w:themeShade="BF"/>
        </w:rPr>
        <w:t>meccanismo di attribuzione dei seggi</w:t>
      </w:r>
      <w:r w:rsidRPr="0023169E">
        <w:rPr>
          <w:color w:val="365F91" w:themeColor="accent1" w:themeShade="BF"/>
        </w:rPr>
        <w:t xml:space="preserve">. In sostanza </w:t>
      </w:r>
      <w:r w:rsidR="00C34CFA">
        <w:rPr>
          <w:color w:val="365F91" w:themeColor="accent1" w:themeShade="BF"/>
        </w:rPr>
        <w:t>quelli</w:t>
      </w:r>
      <w:r w:rsidRPr="0023169E">
        <w:rPr>
          <w:color w:val="365F91" w:themeColor="accent1" w:themeShade="BF"/>
        </w:rPr>
        <w:t xml:space="preserve"> ottenuti col voto maggioritario sarebbero forniti </w:t>
      </w:r>
      <w:r w:rsidR="0038300D">
        <w:rPr>
          <w:color w:val="365F91" w:themeColor="accent1" w:themeShade="BF"/>
        </w:rPr>
        <w:t>d</w:t>
      </w:r>
      <w:r w:rsidRPr="0023169E">
        <w:rPr>
          <w:color w:val="365F91" w:themeColor="accent1" w:themeShade="BF"/>
        </w:rPr>
        <w:t>alle liste del proporzionale</w:t>
      </w:r>
      <w:r w:rsidR="00877FC8">
        <w:rPr>
          <w:color w:val="365F91" w:themeColor="accent1" w:themeShade="BF"/>
        </w:rPr>
        <w:t xml:space="preserve"> e s</w:t>
      </w:r>
      <w:r w:rsidR="00C16AF0" w:rsidRPr="0023169E">
        <w:rPr>
          <w:color w:val="365F91" w:themeColor="accent1" w:themeShade="BF"/>
        </w:rPr>
        <w:t>i</w:t>
      </w:r>
      <w:r w:rsidRPr="0023169E">
        <w:rPr>
          <w:color w:val="365F91" w:themeColor="accent1" w:themeShade="BF"/>
        </w:rPr>
        <w:t xml:space="preserve"> continu</w:t>
      </w:r>
      <w:r w:rsidR="00C16AF0" w:rsidRPr="0023169E">
        <w:rPr>
          <w:color w:val="365F91" w:themeColor="accent1" w:themeShade="BF"/>
        </w:rPr>
        <w:t>erebbe</w:t>
      </w:r>
      <w:r w:rsidRPr="0023169E">
        <w:rPr>
          <w:color w:val="365F91" w:themeColor="accent1" w:themeShade="BF"/>
        </w:rPr>
        <w:t xml:space="preserve"> a garantire l</w:t>
      </w:r>
      <w:r w:rsidR="007874CB">
        <w:rPr>
          <w:color w:val="365F91" w:themeColor="accent1" w:themeShade="BF"/>
        </w:rPr>
        <w:t xml:space="preserve">a loro parziale </w:t>
      </w:r>
      <w:r w:rsidRPr="0023169E">
        <w:rPr>
          <w:color w:val="365F91" w:themeColor="accent1" w:themeShade="BF"/>
        </w:rPr>
        <w:t>assegnazione</w:t>
      </w:r>
      <w:r w:rsidR="007874CB">
        <w:rPr>
          <w:color w:val="365F91" w:themeColor="accent1" w:themeShade="BF"/>
        </w:rPr>
        <w:t xml:space="preserve"> </w:t>
      </w:r>
      <w:r w:rsidRPr="0023169E">
        <w:rPr>
          <w:color w:val="365F91" w:themeColor="accent1" w:themeShade="BF"/>
        </w:rPr>
        <w:t>all</w:t>
      </w:r>
      <w:r w:rsidR="00F039B9">
        <w:rPr>
          <w:color w:val="365F91" w:themeColor="accent1" w:themeShade="BF"/>
        </w:rPr>
        <w:t>e</w:t>
      </w:r>
      <w:r w:rsidRPr="0023169E">
        <w:rPr>
          <w:color w:val="365F91" w:themeColor="accent1" w:themeShade="BF"/>
        </w:rPr>
        <w:t xml:space="preserve"> minoranz</w:t>
      </w:r>
      <w:r w:rsidR="00F039B9">
        <w:rPr>
          <w:color w:val="365F91" w:themeColor="accent1" w:themeShade="BF"/>
        </w:rPr>
        <w:t>e</w:t>
      </w:r>
      <w:r w:rsidRPr="0023169E">
        <w:rPr>
          <w:color w:val="365F91" w:themeColor="accent1" w:themeShade="BF"/>
        </w:rPr>
        <w:t xml:space="preserve"> </w:t>
      </w:r>
      <w:r w:rsidR="005B45D0">
        <w:rPr>
          <w:color w:val="365F91" w:themeColor="accent1" w:themeShade="BF"/>
        </w:rPr>
        <w:t>in presenza di un</w:t>
      </w:r>
      <w:r w:rsidRPr="0023169E">
        <w:rPr>
          <w:color w:val="365F91" w:themeColor="accent1" w:themeShade="BF"/>
        </w:rPr>
        <w:t xml:space="preserve">a parte vincente </w:t>
      </w:r>
      <w:r w:rsidR="00C16AF0" w:rsidRPr="0023169E">
        <w:rPr>
          <w:color w:val="365F91" w:themeColor="accent1" w:themeShade="BF"/>
        </w:rPr>
        <w:t xml:space="preserve">troppo forte. </w:t>
      </w:r>
      <w:r w:rsidR="00F40FDB" w:rsidRPr="0023169E">
        <w:rPr>
          <w:color w:val="365F91" w:themeColor="accent1" w:themeShade="BF"/>
        </w:rPr>
        <w:t xml:space="preserve">È evidente che </w:t>
      </w:r>
      <w:r w:rsidR="00482E04">
        <w:rPr>
          <w:color w:val="365F91" w:themeColor="accent1" w:themeShade="BF"/>
        </w:rPr>
        <w:t>l</w:t>
      </w:r>
      <w:r w:rsidR="004476A3">
        <w:rPr>
          <w:color w:val="365F91" w:themeColor="accent1" w:themeShade="BF"/>
        </w:rPr>
        <w:t>’opzione per</w:t>
      </w:r>
      <w:r w:rsidR="00F40FDB" w:rsidRPr="0023169E">
        <w:rPr>
          <w:color w:val="365F91" w:themeColor="accent1" w:themeShade="BF"/>
        </w:rPr>
        <w:t xml:space="preserve"> tale sistema con</w:t>
      </w:r>
      <w:r w:rsidR="007874CB">
        <w:rPr>
          <w:color w:val="365F91" w:themeColor="accent1" w:themeShade="BF"/>
        </w:rPr>
        <w:t>f</w:t>
      </w:r>
      <w:r w:rsidR="00F40FDB" w:rsidRPr="0023169E">
        <w:rPr>
          <w:color w:val="365F91" w:themeColor="accent1" w:themeShade="BF"/>
        </w:rPr>
        <w:t>er</w:t>
      </w:r>
      <w:r w:rsidR="007874CB">
        <w:rPr>
          <w:color w:val="365F91" w:themeColor="accent1" w:themeShade="BF"/>
        </w:rPr>
        <w:t>m</w:t>
      </w:r>
      <w:r w:rsidR="00F40FDB" w:rsidRPr="0023169E">
        <w:rPr>
          <w:color w:val="365F91" w:themeColor="accent1" w:themeShade="BF"/>
        </w:rPr>
        <w:t xml:space="preserve">erebbe l’attuale </w:t>
      </w:r>
      <w:r w:rsidR="00F40FDB" w:rsidRPr="0023169E">
        <w:rPr>
          <w:i/>
          <w:color w:val="365F91" w:themeColor="accent1" w:themeShade="BF"/>
        </w:rPr>
        <w:t>favor</w:t>
      </w:r>
      <w:r w:rsidR="00F40FDB" w:rsidRPr="0023169E">
        <w:rPr>
          <w:color w:val="365F91" w:themeColor="accent1" w:themeShade="BF"/>
        </w:rPr>
        <w:t xml:space="preserve"> nei riguardi de</w:t>
      </w:r>
      <w:r w:rsidR="00A203A1">
        <w:rPr>
          <w:color w:val="365F91" w:themeColor="accent1" w:themeShade="BF"/>
        </w:rPr>
        <w:t>i gruppi</w:t>
      </w:r>
      <w:r w:rsidR="00F40FDB" w:rsidRPr="0023169E">
        <w:rPr>
          <w:color w:val="365F91" w:themeColor="accent1" w:themeShade="BF"/>
        </w:rPr>
        <w:t xml:space="preserve"> più forti, </w:t>
      </w:r>
      <w:r w:rsidR="00F9755F" w:rsidRPr="00F9755F">
        <w:rPr>
          <w:color w:val="365F91" w:themeColor="accent1" w:themeShade="BF"/>
        </w:rPr>
        <w:t>sia di maggioranza che di minoranza</w:t>
      </w:r>
      <w:r w:rsidR="00F9755F">
        <w:rPr>
          <w:color w:val="365F91" w:themeColor="accent1" w:themeShade="BF"/>
        </w:rPr>
        <w:t xml:space="preserve">, </w:t>
      </w:r>
      <w:r w:rsidR="00F40FDB" w:rsidRPr="0023169E">
        <w:rPr>
          <w:color w:val="365F91" w:themeColor="accent1" w:themeShade="BF"/>
        </w:rPr>
        <w:t>che fatalmente sono av</w:t>
      </w:r>
      <w:r w:rsidR="00877FC8">
        <w:rPr>
          <w:color w:val="365F91" w:themeColor="accent1" w:themeShade="BF"/>
        </w:rPr>
        <w:t>v</w:t>
      </w:r>
      <w:r w:rsidR="00F40FDB" w:rsidRPr="0023169E">
        <w:rPr>
          <w:color w:val="365F91" w:themeColor="accent1" w:themeShade="BF"/>
        </w:rPr>
        <w:t>antaggiat</w:t>
      </w:r>
      <w:r w:rsidR="00A203A1">
        <w:rPr>
          <w:color w:val="365F91" w:themeColor="accent1" w:themeShade="BF"/>
        </w:rPr>
        <w:t>i</w:t>
      </w:r>
      <w:r w:rsidR="00F40FDB" w:rsidRPr="0023169E">
        <w:rPr>
          <w:color w:val="365F91" w:themeColor="accent1" w:themeShade="BF"/>
        </w:rPr>
        <w:t xml:space="preserve"> quando si ri</w:t>
      </w:r>
      <w:r w:rsidR="007874CB">
        <w:rPr>
          <w:color w:val="365F91" w:themeColor="accent1" w:themeShade="BF"/>
        </w:rPr>
        <w:t>parte</w:t>
      </w:r>
      <w:r w:rsidR="00F40FDB" w:rsidRPr="0023169E">
        <w:rPr>
          <w:color w:val="365F91" w:themeColor="accent1" w:themeShade="BF"/>
        </w:rPr>
        <w:t xml:space="preserve"> da</w:t>
      </w:r>
      <w:r w:rsidR="003D2FF3">
        <w:rPr>
          <w:color w:val="365F91" w:themeColor="accent1" w:themeShade="BF"/>
        </w:rPr>
        <w:t xml:space="preserve"> </w:t>
      </w:r>
      <w:r w:rsidR="00F40FDB" w:rsidRPr="0023169E">
        <w:rPr>
          <w:color w:val="365F91" w:themeColor="accent1" w:themeShade="BF"/>
        </w:rPr>
        <w:t>capo</w:t>
      </w:r>
      <w:r w:rsidR="007874CB">
        <w:rPr>
          <w:color w:val="365F91" w:themeColor="accent1" w:themeShade="BF"/>
        </w:rPr>
        <w:t xml:space="preserve"> per un conteggio di quozienti</w:t>
      </w:r>
      <w:r w:rsidR="00F40FDB" w:rsidRPr="0023169E">
        <w:rPr>
          <w:color w:val="365F91" w:themeColor="accent1" w:themeShade="BF"/>
        </w:rPr>
        <w:t>, cioè dal gruppo più votato anziché dal gruppo che segue in graduatoria quello a cui è stato assegnato l’ultimo seggi</w:t>
      </w:r>
      <w:r w:rsidR="00E51AD0">
        <w:rPr>
          <w:color w:val="365F91" w:themeColor="accent1" w:themeShade="BF"/>
        </w:rPr>
        <w:t>o</w:t>
      </w:r>
      <w:r w:rsidR="00F40FDB" w:rsidRPr="0023169E">
        <w:rPr>
          <w:color w:val="365F91" w:themeColor="accent1" w:themeShade="BF"/>
        </w:rPr>
        <w:t xml:space="preserve"> col </w:t>
      </w:r>
      <w:r w:rsidR="007874CB">
        <w:rPr>
          <w:color w:val="365F91" w:themeColor="accent1" w:themeShade="BF"/>
        </w:rPr>
        <w:t>conteggio precedente</w:t>
      </w:r>
      <w:r w:rsidR="00F40FDB" w:rsidRPr="0023169E">
        <w:rPr>
          <w:color w:val="365F91" w:themeColor="accent1" w:themeShade="BF"/>
        </w:rPr>
        <w:t>.</w:t>
      </w:r>
      <w:r w:rsidR="00C34CFA">
        <w:rPr>
          <w:color w:val="365F91" w:themeColor="accent1" w:themeShade="BF"/>
        </w:rPr>
        <w:t xml:space="preserve"> Il problema</w:t>
      </w:r>
      <w:r w:rsidR="00E51AD0">
        <w:rPr>
          <w:color w:val="365F91" w:themeColor="accent1" w:themeShade="BF"/>
        </w:rPr>
        <w:t xml:space="preserve"> principale collegato a una scelta di questo tipo sarebbe come garantire alla parte vincente una maggioranza consiliare stabile, considerato quanto detto a proposito dell’abolizione del “doppio premio”.</w:t>
      </w:r>
    </w:p>
    <w:p w:rsidR="005A5378" w:rsidRPr="0023169E" w:rsidRDefault="004B6D08" w:rsidP="00D55364">
      <w:pPr>
        <w:spacing w:line="270" w:lineRule="exact"/>
        <w:ind w:left="0" w:firstLine="284"/>
        <w:rPr>
          <w:color w:val="365F91" w:themeColor="accent1" w:themeShade="BF"/>
        </w:rPr>
      </w:pPr>
      <w:r>
        <w:rPr>
          <w:color w:val="365F91" w:themeColor="accent1" w:themeShade="BF"/>
        </w:rPr>
        <w:t>Di opposto segno sarebbe</w:t>
      </w:r>
      <w:r w:rsidR="00E80224" w:rsidRPr="0023169E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 xml:space="preserve">una norma </w:t>
      </w:r>
      <w:r w:rsidR="00E80224" w:rsidRPr="0023169E">
        <w:rPr>
          <w:color w:val="365F91" w:themeColor="accent1" w:themeShade="BF"/>
        </w:rPr>
        <w:t xml:space="preserve">che </w:t>
      </w:r>
      <w:r w:rsidR="00AF0683">
        <w:rPr>
          <w:color w:val="365F91" w:themeColor="accent1" w:themeShade="BF"/>
        </w:rPr>
        <w:t>disponesse l’assorbimento</w:t>
      </w:r>
      <w:r w:rsidR="00EF4FB5" w:rsidRPr="0023169E">
        <w:rPr>
          <w:color w:val="365F91" w:themeColor="accent1" w:themeShade="BF"/>
        </w:rPr>
        <w:t xml:space="preserve"> </w:t>
      </w:r>
      <w:r w:rsidR="00AF0683">
        <w:rPr>
          <w:color w:val="365F91" w:themeColor="accent1" w:themeShade="BF"/>
        </w:rPr>
        <w:t>de</w:t>
      </w:r>
      <w:r w:rsidR="00EF4FB5" w:rsidRPr="0023169E">
        <w:rPr>
          <w:color w:val="365F91" w:themeColor="accent1" w:themeShade="BF"/>
        </w:rPr>
        <w:t>i quattro seggi</w:t>
      </w:r>
      <w:r w:rsidR="00E80224" w:rsidRPr="0023169E">
        <w:rPr>
          <w:color w:val="365F91" w:themeColor="accent1" w:themeShade="BF"/>
        </w:rPr>
        <w:t xml:space="preserve"> nel</w:t>
      </w:r>
      <w:r w:rsidR="00BB032D" w:rsidRPr="0023169E">
        <w:rPr>
          <w:color w:val="365F91" w:themeColor="accent1" w:themeShade="BF"/>
        </w:rPr>
        <w:t>l’insi</w:t>
      </w:r>
      <w:r w:rsidR="00BB032D" w:rsidRPr="00381329">
        <w:rPr>
          <w:color w:val="365F91" w:themeColor="accent1" w:themeShade="BF"/>
        </w:rPr>
        <w:t>eme</w:t>
      </w:r>
      <w:r w:rsidR="00E80224" w:rsidRPr="00381329">
        <w:rPr>
          <w:color w:val="365F91" w:themeColor="accent1" w:themeShade="BF"/>
        </w:rPr>
        <w:t xml:space="preserve"> esclusivo di </w:t>
      </w:r>
      <w:r w:rsidR="00EE2CB1">
        <w:rPr>
          <w:color w:val="365F91" w:themeColor="accent1" w:themeShade="BF"/>
        </w:rPr>
        <w:t>quell</w:t>
      </w:r>
      <w:r w:rsidR="00E80224" w:rsidRPr="00381329">
        <w:rPr>
          <w:color w:val="365F91" w:themeColor="accent1" w:themeShade="BF"/>
        </w:rPr>
        <w:t xml:space="preserve">i </w:t>
      </w:r>
      <w:r w:rsidR="00E80224" w:rsidRPr="0023169E">
        <w:rPr>
          <w:color w:val="365F91" w:themeColor="accent1" w:themeShade="BF"/>
        </w:rPr>
        <w:t>assegnati col sistema proporzionale.</w:t>
      </w:r>
      <w:r w:rsidR="0023169E" w:rsidRPr="0023169E">
        <w:rPr>
          <w:color w:val="365F91" w:themeColor="accent1" w:themeShade="BF"/>
        </w:rPr>
        <w:t xml:space="preserve"> Nessun problema comporterebbe</w:t>
      </w:r>
      <w:r w:rsidR="00AD4FC8">
        <w:rPr>
          <w:color w:val="365F91" w:themeColor="accent1" w:themeShade="BF"/>
        </w:rPr>
        <w:t xml:space="preserve"> per</w:t>
      </w:r>
      <w:r w:rsidR="00AD4FC8" w:rsidRPr="0023169E">
        <w:rPr>
          <w:color w:val="365F91" w:themeColor="accent1" w:themeShade="BF"/>
        </w:rPr>
        <w:t xml:space="preserve"> l’attuale </w:t>
      </w:r>
      <w:r w:rsidR="00AD4FC8">
        <w:rPr>
          <w:color w:val="365F91" w:themeColor="accent1" w:themeShade="BF"/>
        </w:rPr>
        <w:t>meccanismo il passaggio da 16 a 20 seggi</w:t>
      </w:r>
      <w:r w:rsidR="0023169E" w:rsidRPr="0023169E">
        <w:rPr>
          <w:color w:val="365F91" w:themeColor="accent1" w:themeShade="BF"/>
        </w:rPr>
        <w:t>. Cambierebbero il divisore e i quozienti</w:t>
      </w:r>
      <w:r w:rsidR="001C0D8F">
        <w:rPr>
          <w:color w:val="365F91" w:themeColor="accent1" w:themeShade="BF"/>
        </w:rPr>
        <w:t xml:space="preserve"> </w:t>
      </w:r>
      <w:r w:rsidR="00D56940">
        <w:rPr>
          <w:color w:val="365F91" w:themeColor="accent1" w:themeShade="BF"/>
        </w:rPr>
        <w:t>in ambito</w:t>
      </w:r>
      <w:r w:rsidR="001C0D8F">
        <w:rPr>
          <w:color w:val="365F91" w:themeColor="accent1" w:themeShade="BF"/>
        </w:rPr>
        <w:t xml:space="preserve"> circoscrizionale</w:t>
      </w:r>
      <w:r w:rsidR="003D2FF3">
        <w:rPr>
          <w:color w:val="365F91" w:themeColor="accent1" w:themeShade="BF"/>
        </w:rPr>
        <w:t>,</w:t>
      </w:r>
      <w:r w:rsidR="0023169E" w:rsidRPr="0023169E">
        <w:rPr>
          <w:color w:val="365F91" w:themeColor="accent1" w:themeShade="BF"/>
        </w:rPr>
        <w:t xml:space="preserve"> </w:t>
      </w:r>
      <w:r w:rsidR="003D2FF3">
        <w:rPr>
          <w:color w:val="365F91" w:themeColor="accent1" w:themeShade="BF"/>
        </w:rPr>
        <w:t>natural</w:t>
      </w:r>
      <w:r w:rsidR="0023169E" w:rsidRPr="0023169E">
        <w:rPr>
          <w:color w:val="365F91" w:themeColor="accent1" w:themeShade="BF"/>
        </w:rPr>
        <w:t>mente, ma</w:t>
      </w:r>
      <w:r w:rsidR="0023169E" w:rsidRPr="00877FC8">
        <w:rPr>
          <w:color w:val="365F91" w:themeColor="accent1" w:themeShade="BF"/>
        </w:rPr>
        <w:t xml:space="preserve"> tale </w:t>
      </w:r>
      <w:r w:rsidR="00877FC8" w:rsidRPr="00877FC8">
        <w:rPr>
          <w:color w:val="365F91" w:themeColor="accent1" w:themeShade="BF"/>
        </w:rPr>
        <w:t>procedimento</w:t>
      </w:r>
      <w:r w:rsidR="0023169E" w:rsidRPr="00877FC8">
        <w:rPr>
          <w:color w:val="365F91" w:themeColor="accent1" w:themeShade="BF"/>
        </w:rPr>
        <w:t xml:space="preserve"> conserverebbe l</w:t>
      </w:r>
      <w:r w:rsidR="0097333C">
        <w:rPr>
          <w:color w:val="365F91" w:themeColor="accent1" w:themeShade="BF"/>
        </w:rPr>
        <w:t>a propria</w:t>
      </w:r>
      <w:r w:rsidR="0023169E" w:rsidRPr="00877FC8">
        <w:rPr>
          <w:color w:val="365F91" w:themeColor="accent1" w:themeShade="BF"/>
        </w:rPr>
        <w:t xml:space="preserve"> linearità</w:t>
      </w:r>
      <w:r w:rsidR="0023169E" w:rsidRPr="0023169E">
        <w:rPr>
          <w:color w:val="365F91" w:themeColor="accent1" w:themeShade="BF"/>
        </w:rPr>
        <w:t>.</w:t>
      </w:r>
      <w:r w:rsidR="00C34CFA">
        <w:rPr>
          <w:color w:val="365F91" w:themeColor="accent1" w:themeShade="BF"/>
        </w:rPr>
        <w:t xml:space="preserve"> </w:t>
      </w:r>
      <w:r w:rsidR="005A5378">
        <w:rPr>
          <w:color w:val="365F91" w:themeColor="accent1" w:themeShade="BF"/>
        </w:rPr>
        <w:t>Come è ovvio</w:t>
      </w:r>
      <w:r w:rsidR="00452549">
        <w:rPr>
          <w:color w:val="365F91" w:themeColor="accent1" w:themeShade="BF"/>
        </w:rPr>
        <w:t xml:space="preserve"> e come risulta chiaro da quanto osservato</w:t>
      </w:r>
      <w:r w:rsidR="008059ED">
        <w:rPr>
          <w:color w:val="365F91" w:themeColor="accent1" w:themeShade="BF"/>
        </w:rPr>
        <w:t xml:space="preserve"> in precedenza,</w:t>
      </w:r>
      <w:r w:rsidR="005A5378">
        <w:rPr>
          <w:color w:val="365F91" w:themeColor="accent1" w:themeShade="BF"/>
        </w:rPr>
        <w:t xml:space="preserve"> una abolizione totale dell’attuale fase “maggioritaria” avrebbe </w:t>
      </w:r>
      <w:r w:rsidR="00510775">
        <w:rPr>
          <w:color w:val="365F91" w:themeColor="accent1" w:themeShade="BF"/>
        </w:rPr>
        <w:t>però</w:t>
      </w:r>
      <w:r w:rsidR="005A5378">
        <w:rPr>
          <w:color w:val="365F91" w:themeColor="accent1" w:themeShade="BF"/>
        </w:rPr>
        <w:t xml:space="preserve"> </w:t>
      </w:r>
      <w:r w:rsidR="001C78EE">
        <w:rPr>
          <w:color w:val="365F91" w:themeColor="accent1" w:themeShade="BF"/>
        </w:rPr>
        <w:t>riflessi</w:t>
      </w:r>
      <w:r w:rsidR="005A5378">
        <w:rPr>
          <w:color w:val="365F91" w:themeColor="accent1" w:themeShade="BF"/>
        </w:rPr>
        <w:t xml:space="preserve"> </w:t>
      </w:r>
      <w:r w:rsidR="004E48B7">
        <w:rPr>
          <w:color w:val="365F91" w:themeColor="accent1" w:themeShade="BF"/>
        </w:rPr>
        <w:t xml:space="preserve">significativi </w:t>
      </w:r>
      <w:r w:rsidR="005A5378">
        <w:rPr>
          <w:color w:val="365F91" w:themeColor="accent1" w:themeShade="BF"/>
        </w:rPr>
        <w:t>sull</w:t>
      </w:r>
      <w:r w:rsidR="004E48B7">
        <w:rPr>
          <w:color w:val="365F91" w:themeColor="accent1" w:themeShade="BF"/>
        </w:rPr>
        <w:t xml:space="preserve">e possibilità di </w:t>
      </w:r>
      <w:r w:rsidR="005A5378">
        <w:rPr>
          <w:color w:val="365F91" w:themeColor="accent1" w:themeShade="BF"/>
        </w:rPr>
        <w:t>attribui</w:t>
      </w:r>
      <w:r w:rsidR="004E48B7">
        <w:rPr>
          <w:color w:val="365F91" w:themeColor="accent1" w:themeShade="BF"/>
        </w:rPr>
        <w:t>r</w:t>
      </w:r>
      <w:r w:rsidR="005A5378">
        <w:rPr>
          <w:color w:val="365F91" w:themeColor="accent1" w:themeShade="BF"/>
        </w:rPr>
        <w:t xml:space="preserve">e </w:t>
      </w:r>
      <w:r w:rsidR="00452549">
        <w:rPr>
          <w:color w:val="365F91" w:themeColor="accent1" w:themeShade="BF"/>
        </w:rPr>
        <w:t>un</w:t>
      </w:r>
      <w:r w:rsidR="004E48B7">
        <w:rPr>
          <w:color w:val="365F91" w:themeColor="accent1" w:themeShade="BF"/>
        </w:rPr>
        <w:t xml:space="preserve">a rappresentanza consiliare numericamente sicura a una parte vincente non in grado di assicurarsela con i propri voti. Ciò </w:t>
      </w:r>
      <w:r w:rsidR="005A5378">
        <w:rPr>
          <w:color w:val="365F91" w:themeColor="accent1" w:themeShade="BF"/>
        </w:rPr>
        <w:t>rende</w:t>
      </w:r>
      <w:r w:rsidR="004E48B7">
        <w:rPr>
          <w:color w:val="365F91" w:themeColor="accent1" w:themeShade="BF"/>
        </w:rPr>
        <w:t>rebbe</w:t>
      </w:r>
      <w:r w:rsidR="005A5378">
        <w:rPr>
          <w:color w:val="365F91" w:themeColor="accent1" w:themeShade="BF"/>
        </w:rPr>
        <w:t xml:space="preserve"> obbligate alcune scelte correttive</w:t>
      </w:r>
      <w:r w:rsidR="00452549">
        <w:rPr>
          <w:color w:val="365F91" w:themeColor="accent1" w:themeShade="BF"/>
        </w:rPr>
        <w:t xml:space="preserve"> coerenti</w:t>
      </w:r>
      <w:r w:rsidR="00510775">
        <w:rPr>
          <w:color w:val="365F91" w:themeColor="accent1" w:themeShade="BF"/>
        </w:rPr>
        <w:t xml:space="preserve"> con </w:t>
      </w:r>
      <w:r w:rsidR="00EF01A3">
        <w:rPr>
          <w:color w:val="365F91" w:themeColor="accent1" w:themeShade="BF"/>
        </w:rPr>
        <w:t xml:space="preserve">tale </w:t>
      </w:r>
      <w:r w:rsidR="00510775">
        <w:rPr>
          <w:color w:val="365F91" w:themeColor="accent1" w:themeShade="BF"/>
        </w:rPr>
        <w:t>obiettivo</w:t>
      </w:r>
      <w:r w:rsidR="005A5378">
        <w:rPr>
          <w:color w:val="365F91" w:themeColor="accent1" w:themeShade="BF"/>
        </w:rPr>
        <w:t xml:space="preserve">. Fra le diverse possibili risposte a tale </w:t>
      </w:r>
      <w:r w:rsidR="00145CF3">
        <w:rPr>
          <w:color w:val="365F91" w:themeColor="accent1" w:themeShade="BF"/>
        </w:rPr>
        <w:t>esigenza</w:t>
      </w:r>
      <w:r w:rsidR="005A5378">
        <w:rPr>
          <w:color w:val="365F91" w:themeColor="accent1" w:themeShade="BF"/>
        </w:rPr>
        <w:t xml:space="preserve"> emerge quella </w:t>
      </w:r>
      <w:r w:rsidR="00703410">
        <w:rPr>
          <w:color w:val="365F91" w:themeColor="accent1" w:themeShade="BF"/>
        </w:rPr>
        <w:t>su</w:t>
      </w:r>
      <w:r w:rsidR="005A5378">
        <w:rPr>
          <w:color w:val="365F91" w:themeColor="accent1" w:themeShade="BF"/>
        </w:rPr>
        <w:t xml:space="preserve"> ipotizzata dell’adozione di due distinti quozienti, uno di maggioranza e uno di minoranza</w:t>
      </w:r>
      <w:r w:rsidR="00B72D7B">
        <w:rPr>
          <w:color w:val="365F91" w:themeColor="accent1" w:themeShade="BF"/>
        </w:rPr>
        <w:t>, nelle due fas</w:t>
      </w:r>
      <w:r w:rsidR="004476A3">
        <w:rPr>
          <w:color w:val="365F91" w:themeColor="accent1" w:themeShade="BF"/>
        </w:rPr>
        <w:t xml:space="preserve">i </w:t>
      </w:r>
      <w:r w:rsidR="00D56940">
        <w:rPr>
          <w:color w:val="365F91" w:themeColor="accent1" w:themeShade="BF"/>
        </w:rPr>
        <w:t>del procedimento</w:t>
      </w:r>
      <w:r w:rsidR="00B72D7B">
        <w:rPr>
          <w:color w:val="365F91" w:themeColor="accent1" w:themeShade="BF"/>
        </w:rPr>
        <w:t xml:space="preserve"> di attribuzione dei seggi</w:t>
      </w:r>
      <w:r w:rsidR="00145CF3">
        <w:rPr>
          <w:color w:val="365F91" w:themeColor="accent1" w:themeShade="BF"/>
        </w:rPr>
        <w:t xml:space="preserve">, con </w:t>
      </w:r>
      <w:r w:rsidR="0004251B">
        <w:rPr>
          <w:color w:val="365F91" w:themeColor="accent1" w:themeShade="BF"/>
        </w:rPr>
        <w:t xml:space="preserve">i connessi problemi </w:t>
      </w:r>
      <w:r w:rsidR="00703410">
        <w:rPr>
          <w:color w:val="365F91" w:themeColor="accent1" w:themeShade="BF"/>
        </w:rPr>
        <w:t>ivi</w:t>
      </w:r>
      <w:r w:rsidR="0004251B">
        <w:rPr>
          <w:color w:val="365F91" w:themeColor="accent1" w:themeShade="BF"/>
        </w:rPr>
        <w:t xml:space="preserve"> </w:t>
      </w:r>
      <w:r w:rsidR="00381329">
        <w:rPr>
          <w:color w:val="365F91" w:themeColor="accent1" w:themeShade="BF"/>
        </w:rPr>
        <w:t>analizzati</w:t>
      </w:r>
      <w:r w:rsidR="005A5378">
        <w:rPr>
          <w:color w:val="365F91" w:themeColor="accent1" w:themeShade="BF"/>
        </w:rPr>
        <w:t>.</w:t>
      </w:r>
      <w:r w:rsidR="00820F9B">
        <w:rPr>
          <w:color w:val="365F91" w:themeColor="accent1" w:themeShade="BF"/>
        </w:rPr>
        <w:t xml:space="preserve"> </w:t>
      </w:r>
      <w:r w:rsidR="00AB0C7D">
        <w:rPr>
          <w:color w:val="365F91" w:themeColor="accent1" w:themeShade="BF"/>
        </w:rPr>
        <w:t>E ciò</w:t>
      </w:r>
      <w:r w:rsidR="00820F9B">
        <w:rPr>
          <w:color w:val="365F91" w:themeColor="accent1" w:themeShade="BF"/>
        </w:rPr>
        <w:t xml:space="preserve"> </w:t>
      </w:r>
      <w:r w:rsidR="00AB0C7D">
        <w:rPr>
          <w:color w:val="365F91" w:themeColor="accent1" w:themeShade="BF"/>
        </w:rPr>
        <w:t>perché</w:t>
      </w:r>
      <w:r w:rsidR="00820F9B">
        <w:rPr>
          <w:color w:val="365F91" w:themeColor="accent1" w:themeShade="BF"/>
        </w:rPr>
        <w:t xml:space="preserve"> il doppio quoziente dà quella garanzia </w:t>
      </w:r>
      <w:r w:rsidR="00447AFE">
        <w:rPr>
          <w:color w:val="365F91" w:themeColor="accent1" w:themeShade="BF"/>
        </w:rPr>
        <w:t>dell</w:t>
      </w:r>
      <w:r w:rsidR="003D4F92">
        <w:rPr>
          <w:color w:val="365F91" w:themeColor="accent1" w:themeShade="BF"/>
        </w:rPr>
        <w:t>a voluta</w:t>
      </w:r>
      <w:r w:rsidR="00447AFE">
        <w:rPr>
          <w:color w:val="365F91" w:themeColor="accent1" w:themeShade="BF"/>
        </w:rPr>
        <w:t xml:space="preserve"> </w:t>
      </w:r>
      <w:r w:rsidR="00EF01A3">
        <w:rPr>
          <w:color w:val="365F91" w:themeColor="accent1" w:themeShade="BF"/>
        </w:rPr>
        <w:t>ripartizione</w:t>
      </w:r>
      <w:r w:rsidR="003D4F92">
        <w:rPr>
          <w:color w:val="365F91" w:themeColor="accent1" w:themeShade="BF"/>
        </w:rPr>
        <w:t xml:space="preserve"> numerica</w:t>
      </w:r>
      <w:r w:rsidR="00EF01A3">
        <w:rPr>
          <w:color w:val="365F91" w:themeColor="accent1" w:themeShade="BF"/>
        </w:rPr>
        <w:t xml:space="preserve"> dei</w:t>
      </w:r>
      <w:r w:rsidR="00447AFE">
        <w:rPr>
          <w:color w:val="365F91" w:themeColor="accent1" w:themeShade="BF"/>
        </w:rPr>
        <w:t xml:space="preserve"> seggi </w:t>
      </w:r>
      <w:r w:rsidR="00EF01A3">
        <w:rPr>
          <w:color w:val="365F91" w:themeColor="accent1" w:themeShade="BF"/>
        </w:rPr>
        <w:t xml:space="preserve">fra maggioranza e minoranze </w:t>
      </w:r>
      <w:r w:rsidR="00820F9B">
        <w:rPr>
          <w:color w:val="365F91" w:themeColor="accent1" w:themeShade="BF"/>
        </w:rPr>
        <w:t xml:space="preserve">che non è pienamente offerta dalla </w:t>
      </w:r>
      <w:r w:rsidR="00447AFE">
        <w:rPr>
          <w:color w:val="365F91" w:themeColor="accent1" w:themeShade="BF"/>
        </w:rPr>
        <w:t xml:space="preserve">mera </w:t>
      </w:r>
      <w:r w:rsidR="00820F9B">
        <w:rPr>
          <w:color w:val="365F91" w:themeColor="accent1" w:themeShade="BF"/>
        </w:rPr>
        <w:t>sussistenza di un</w:t>
      </w:r>
      <w:r w:rsidR="00C97B73">
        <w:rPr>
          <w:color w:val="365F91" w:themeColor="accent1" w:themeShade="BF"/>
        </w:rPr>
        <w:t xml:space="preserve"> premio</w:t>
      </w:r>
      <w:r w:rsidR="00820F9B">
        <w:rPr>
          <w:color w:val="365F91" w:themeColor="accent1" w:themeShade="BF"/>
        </w:rPr>
        <w:t xml:space="preserve"> maggioritari</w:t>
      </w:r>
      <w:r w:rsidR="00C97B73">
        <w:rPr>
          <w:color w:val="365F91" w:themeColor="accent1" w:themeShade="BF"/>
        </w:rPr>
        <w:t>o</w:t>
      </w:r>
      <w:r w:rsidR="00AF0683">
        <w:rPr>
          <w:color w:val="365F91" w:themeColor="accent1" w:themeShade="BF"/>
        </w:rPr>
        <w:t>,</w:t>
      </w:r>
      <w:r w:rsidR="00AB0C7D">
        <w:rPr>
          <w:color w:val="365F91" w:themeColor="accent1" w:themeShade="BF"/>
        </w:rPr>
        <w:t xml:space="preserve"> in quanto, come </w:t>
      </w:r>
      <w:r w:rsidR="00D1458B">
        <w:rPr>
          <w:color w:val="365F91" w:themeColor="accent1" w:themeShade="BF"/>
        </w:rPr>
        <w:t>più volte ripetuto</w:t>
      </w:r>
      <w:r w:rsidR="00AB0C7D">
        <w:rPr>
          <w:color w:val="365F91" w:themeColor="accent1" w:themeShade="BF"/>
        </w:rPr>
        <w:t xml:space="preserve">, </w:t>
      </w:r>
      <w:r w:rsidR="00395A5A">
        <w:rPr>
          <w:color w:val="365F91" w:themeColor="accent1" w:themeShade="BF"/>
        </w:rPr>
        <w:t xml:space="preserve">non può più intervenire a </w:t>
      </w:r>
      <w:r w:rsidR="0097690D">
        <w:rPr>
          <w:color w:val="365F91" w:themeColor="accent1" w:themeShade="BF"/>
        </w:rPr>
        <w:t>integrazione</w:t>
      </w:r>
      <w:r w:rsidR="00395A5A">
        <w:rPr>
          <w:color w:val="365F91" w:themeColor="accent1" w:themeShade="BF"/>
        </w:rPr>
        <w:t xml:space="preserve"> di quest</w:t>
      </w:r>
      <w:r w:rsidR="00B950BB">
        <w:rPr>
          <w:color w:val="365F91" w:themeColor="accent1" w:themeShade="BF"/>
        </w:rPr>
        <w:t>’ultim</w:t>
      </w:r>
      <w:r w:rsidR="00FF56BB">
        <w:rPr>
          <w:color w:val="365F91" w:themeColor="accent1" w:themeShade="BF"/>
        </w:rPr>
        <w:t>o</w:t>
      </w:r>
      <w:r w:rsidR="00395A5A">
        <w:rPr>
          <w:color w:val="365F91" w:themeColor="accent1" w:themeShade="BF"/>
        </w:rPr>
        <w:t xml:space="preserve"> un aumento del numero dei consiglieri eletti.</w:t>
      </w:r>
    </w:p>
    <w:p w:rsidR="00171E12" w:rsidRPr="0023169E" w:rsidRDefault="00171E12" w:rsidP="00D55364">
      <w:pPr>
        <w:spacing w:line="270" w:lineRule="exact"/>
        <w:ind w:left="0" w:firstLine="284"/>
        <w:rPr>
          <w:color w:val="365F91" w:themeColor="accent1" w:themeShade="BF"/>
        </w:rPr>
      </w:pPr>
    </w:p>
    <w:sectPr w:rsidR="00171E12" w:rsidRPr="0023169E" w:rsidSect="00061658">
      <w:headerReference w:type="default" r:id="rId7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76" w:rsidRDefault="008E5F76" w:rsidP="00061658">
      <w:r>
        <w:separator/>
      </w:r>
    </w:p>
  </w:endnote>
  <w:endnote w:type="continuationSeparator" w:id="1">
    <w:p w:rsidR="008E5F76" w:rsidRDefault="008E5F76" w:rsidP="00061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76" w:rsidRDefault="008E5F76" w:rsidP="00061658">
      <w:r>
        <w:separator/>
      </w:r>
    </w:p>
  </w:footnote>
  <w:footnote w:type="continuationSeparator" w:id="1">
    <w:p w:rsidR="008E5F76" w:rsidRDefault="008E5F76" w:rsidP="00061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58" w:rsidRPr="00061658" w:rsidRDefault="000331E2" w:rsidP="00061658">
    <w:pPr>
      <w:pStyle w:val="Intestazione"/>
      <w:tabs>
        <w:tab w:val="clear" w:pos="4819"/>
        <w:tab w:val="clear" w:pos="9638"/>
        <w:tab w:val="right" w:pos="9639"/>
      </w:tabs>
      <w:ind w:left="0"/>
      <w:rPr>
        <w:i/>
        <w:color w:val="365F91" w:themeColor="accent1" w:themeShade="BF"/>
        <w:sz w:val="16"/>
        <w:szCs w:val="16"/>
      </w:rPr>
    </w:pPr>
    <w:hyperlink r:id="rId1" w:history="1">
      <w:r w:rsidR="00061658" w:rsidRPr="004029CD">
        <w:rPr>
          <w:rStyle w:val="Collegamentoipertestuale"/>
          <w:i/>
          <w:color w:val="365F91" w:themeColor="accent1" w:themeShade="BF"/>
          <w:sz w:val="16"/>
          <w:szCs w:val="16"/>
          <w:u w:val="none"/>
        </w:rPr>
        <w:t>rds@beckmesser.it</w:t>
      </w:r>
    </w:hyperlink>
    <w:r w:rsidR="00061658" w:rsidRPr="0020018D">
      <w:rPr>
        <w:i/>
        <w:color w:val="365F91" w:themeColor="accent1" w:themeShade="BF"/>
        <w:sz w:val="16"/>
        <w:szCs w:val="16"/>
      </w:rPr>
      <w:tab/>
      <w:t>Roberto Di Sario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283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52D"/>
    <w:rsid w:val="00001A09"/>
    <w:rsid w:val="0001027B"/>
    <w:rsid w:val="000123C7"/>
    <w:rsid w:val="0001649C"/>
    <w:rsid w:val="00016758"/>
    <w:rsid w:val="000225B8"/>
    <w:rsid w:val="0002302B"/>
    <w:rsid w:val="0002339E"/>
    <w:rsid w:val="00024137"/>
    <w:rsid w:val="00024ED3"/>
    <w:rsid w:val="00025565"/>
    <w:rsid w:val="00025663"/>
    <w:rsid w:val="000331E2"/>
    <w:rsid w:val="000407CA"/>
    <w:rsid w:val="0004251B"/>
    <w:rsid w:val="0004375A"/>
    <w:rsid w:val="0004444A"/>
    <w:rsid w:val="0004485E"/>
    <w:rsid w:val="00045694"/>
    <w:rsid w:val="00046EE5"/>
    <w:rsid w:val="00053F1D"/>
    <w:rsid w:val="00061658"/>
    <w:rsid w:val="00062A42"/>
    <w:rsid w:val="00063041"/>
    <w:rsid w:val="00063569"/>
    <w:rsid w:val="00070A99"/>
    <w:rsid w:val="0007150F"/>
    <w:rsid w:val="000716C4"/>
    <w:rsid w:val="000755A4"/>
    <w:rsid w:val="00076CCF"/>
    <w:rsid w:val="00082283"/>
    <w:rsid w:val="00087779"/>
    <w:rsid w:val="00095057"/>
    <w:rsid w:val="000A52AB"/>
    <w:rsid w:val="000B0CEA"/>
    <w:rsid w:val="000C2EF1"/>
    <w:rsid w:val="000C679F"/>
    <w:rsid w:val="000D5946"/>
    <w:rsid w:val="000E43A2"/>
    <w:rsid w:val="000E4BF2"/>
    <w:rsid w:val="000E7F22"/>
    <w:rsid w:val="000F0DDF"/>
    <w:rsid w:val="00101277"/>
    <w:rsid w:val="0011194D"/>
    <w:rsid w:val="001134AA"/>
    <w:rsid w:val="00122877"/>
    <w:rsid w:val="001326E2"/>
    <w:rsid w:val="00135EAB"/>
    <w:rsid w:val="001365C9"/>
    <w:rsid w:val="001365CB"/>
    <w:rsid w:val="00136B0B"/>
    <w:rsid w:val="00136F62"/>
    <w:rsid w:val="00140E04"/>
    <w:rsid w:val="00144009"/>
    <w:rsid w:val="00145CF3"/>
    <w:rsid w:val="001469CB"/>
    <w:rsid w:val="00146D43"/>
    <w:rsid w:val="00151020"/>
    <w:rsid w:val="001609B6"/>
    <w:rsid w:val="00163DA8"/>
    <w:rsid w:val="00164A4B"/>
    <w:rsid w:val="00171795"/>
    <w:rsid w:val="00171E12"/>
    <w:rsid w:val="00176638"/>
    <w:rsid w:val="00176CDE"/>
    <w:rsid w:val="00177EC1"/>
    <w:rsid w:val="00180F1E"/>
    <w:rsid w:val="00181B3A"/>
    <w:rsid w:val="00183858"/>
    <w:rsid w:val="001839A2"/>
    <w:rsid w:val="00187F5B"/>
    <w:rsid w:val="001905AC"/>
    <w:rsid w:val="00191E7E"/>
    <w:rsid w:val="001966DB"/>
    <w:rsid w:val="00196D0D"/>
    <w:rsid w:val="00196FA5"/>
    <w:rsid w:val="00197439"/>
    <w:rsid w:val="0019799F"/>
    <w:rsid w:val="00197BCB"/>
    <w:rsid w:val="001A0DBE"/>
    <w:rsid w:val="001A126A"/>
    <w:rsid w:val="001A21A6"/>
    <w:rsid w:val="001A22AF"/>
    <w:rsid w:val="001A345F"/>
    <w:rsid w:val="001A5005"/>
    <w:rsid w:val="001A6915"/>
    <w:rsid w:val="001B1DD7"/>
    <w:rsid w:val="001B51E1"/>
    <w:rsid w:val="001B5BC3"/>
    <w:rsid w:val="001B735D"/>
    <w:rsid w:val="001B7491"/>
    <w:rsid w:val="001B7EDA"/>
    <w:rsid w:val="001C02ED"/>
    <w:rsid w:val="001C0D8F"/>
    <w:rsid w:val="001C22F7"/>
    <w:rsid w:val="001C4F2C"/>
    <w:rsid w:val="001C6951"/>
    <w:rsid w:val="001C75C8"/>
    <w:rsid w:val="001C78EE"/>
    <w:rsid w:val="001D5EB3"/>
    <w:rsid w:val="001E44BA"/>
    <w:rsid w:val="001E5A87"/>
    <w:rsid w:val="001E6110"/>
    <w:rsid w:val="001E7804"/>
    <w:rsid w:val="001F222F"/>
    <w:rsid w:val="001F2C90"/>
    <w:rsid w:val="001F5FB4"/>
    <w:rsid w:val="001F60C2"/>
    <w:rsid w:val="001F7764"/>
    <w:rsid w:val="00202FB1"/>
    <w:rsid w:val="00206807"/>
    <w:rsid w:val="002073DE"/>
    <w:rsid w:val="00214555"/>
    <w:rsid w:val="002225C1"/>
    <w:rsid w:val="00222AA4"/>
    <w:rsid w:val="00224163"/>
    <w:rsid w:val="0022505A"/>
    <w:rsid w:val="00226DEA"/>
    <w:rsid w:val="00231039"/>
    <w:rsid w:val="0023112B"/>
    <w:rsid w:val="0023169E"/>
    <w:rsid w:val="00231CFE"/>
    <w:rsid w:val="002320B1"/>
    <w:rsid w:val="00233F87"/>
    <w:rsid w:val="00234ACA"/>
    <w:rsid w:val="00235BB9"/>
    <w:rsid w:val="00247D7A"/>
    <w:rsid w:val="00250C4F"/>
    <w:rsid w:val="002525FA"/>
    <w:rsid w:val="00253555"/>
    <w:rsid w:val="00253F25"/>
    <w:rsid w:val="00254C01"/>
    <w:rsid w:val="002674D3"/>
    <w:rsid w:val="00267699"/>
    <w:rsid w:val="00272D7A"/>
    <w:rsid w:val="00275E21"/>
    <w:rsid w:val="00286A08"/>
    <w:rsid w:val="002A6FC6"/>
    <w:rsid w:val="002B1CF2"/>
    <w:rsid w:val="002B718D"/>
    <w:rsid w:val="002C0AFD"/>
    <w:rsid w:val="002C3BBF"/>
    <w:rsid w:val="002C3D9C"/>
    <w:rsid w:val="002D426A"/>
    <w:rsid w:val="002D5034"/>
    <w:rsid w:val="002E17D1"/>
    <w:rsid w:val="002E36B4"/>
    <w:rsid w:val="002E3E9C"/>
    <w:rsid w:val="002F1664"/>
    <w:rsid w:val="002F2100"/>
    <w:rsid w:val="002F3A1A"/>
    <w:rsid w:val="002F60C7"/>
    <w:rsid w:val="002F62FB"/>
    <w:rsid w:val="002F7483"/>
    <w:rsid w:val="0030250E"/>
    <w:rsid w:val="00305182"/>
    <w:rsid w:val="00307872"/>
    <w:rsid w:val="00311556"/>
    <w:rsid w:val="0031487F"/>
    <w:rsid w:val="003156EE"/>
    <w:rsid w:val="00315C4C"/>
    <w:rsid w:val="0032160D"/>
    <w:rsid w:val="00321AD1"/>
    <w:rsid w:val="00322AE5"/>
    <w:rsid w:val="00326A10"/>
    <w:rsid w:val="00327805"/>
    <w:rsid w:val="00331500"/>
    <w:rsid w:val="00332389"/>
    <w:rsid w:val="0033254F"/>
    <w:rsid w:val="00333BAB"/>
    <w:rsid w:val="003344E8"/>
    <w:rsid w:val="003370C0"/>
    <w:rsid w:val="00337BC3"/>
    <w:rsid w:val="00343179"/>
    <w:rsid w:val="0035268D"/>
    <w:rsid w:val="00353459"/>
    <w:rsid w:val="00360FE0"/>
    <w:rsid w:val="00370C70"/>
    <w:rsid w:val="00370FD1"/>
    <w:rsid w:val="00372FE8"/>
    <w:rsid w:val="00374527"/>
    <w:rsid w:val="00375A5E"/>
    <w:rsid w:val="00381329"/>
    <w:rsid w:val="0038300D"/>
    <w:rsid w:val="0038545E"/>
    <w:rsid w:val="0039181C"/>
    <w:rsid w:val="00395A5A"/>
    <w:rsid w:val="00396F18"/>
    <w:rsid w:val="003A1024"/>
    <w:rsid w:val="003A7F2B"/>
    <w:rsid w:val="003C3A30"/>
    <w:rsid w:val="003D2FF3"/>
    <w:rsid w:val="003D3D4F"/>
    <w:rsid w:val="003D4F92"/>
    <w:rsid w:val="003D621D"/>
    <w:rsid w:val="003D6C9C"/>
    <w:rsid w:val="003E0AE0"/>
    <w:rsid w:val="003E38FD"/>
    <w:rsid w:val="003E42EA"/>
    <w:rsid w:val="003E4AF3"/>
    <w:rsid w:val="003E55FE"/>
    <w:rsid w:val="003E6108"/>
    <w:rsid w:val="003F6861"/>
    <w:rsid w:val="00400A29"/>
    <w:rsid w:val="0040163B"/>
    <w:rsid w:val="004029CD"/>
    <w:rsid w:val="004119E1"/>
    <w:rsid w:val="00411C98"/>
    <w:rsid w:val="004150BD"/>
    <w:rsid w:val="00422244"/>
    <w:rsid w:val="00422AB3"/>
    <w:rsid w:val="00422C5E"/>
    <w:rsid w:val="00423940"/>
    <w:rsid w:val="004246A8"/>
    <w:rsid w:val="00426C46"/>
    <w:rsid w:val="004312F5"/>
    <w:rsid w:val="00431DAC"/>
    <w:rsid w:val="00434920"/>
    <w:rsid w:val="004401B6"/>
    <w:rsid w:val="00440C7F"/>
    <w:rsid w:val="004418D7"/>
    <w:rsid w:val="00446470"/>
    <w:rsid w:val="004476A3"/>
    <w:rsid w:val="00447AFE"/>
    <w:rsid w:val="00450753"/>
    <w:rsid w:val="00452549"/>
    <w:rsid w:val="0045784D"/>
    <w:rsid w:val="004603E5"/>
    <w:rsid w:val="00461013"/>
    <w:rsid w:val="004626B0"/>
    <w:rsid w:val="004743A3"/>
    <w:rsid w:val="00476720"/>
    <w:rsid w:val="00482E04"/>
    <w:rsid w:val="004960F2"/>
    <w:rsid w:val="004A5861"/>
    <w:rsid w:val="004A7023"/>
    <w:rsid w:val="004B3FC9"/>
    <w:rsid w:val="004B42FB"/>
    <w:rsid w:val="004B6BEB"/>
    <w:rsid w:val="004B6D08"/>
    <w:rsid w:val="004C30CA"/>
    <w:rsid w:val="004C50D6"/>
    <w:rsid w:val="004C5CF0"/>
    <w:rsid w:val="004C78E8"/>
    <w:rsid w:val="004D0B13"/>
    <w:rsid w:val="004D12B5"/>
    <w:rsid w:val="004D1EDF"/>
    <w:rsid w:val="004D407F"/>
    <w:rsid w:val="004E252D"/>
    <w:rsid w:val="004E4777"/>
    <w:rsid w:val="004E48B7"/>
    <w:rsid w:val="004F0642"/>
    <w:rsid w:val="004F2D06"/>
    <w:rsid w:val="004F2D58"/>
    <w:rsid w:val="004F622A"/>
    <w:rsid w:val="00504B2B"/>
    <w:rsid w:val="00506D82"/>
    <w:rsid w:val="00510775"/>
    <w:rsid w:val="00510805"/>
    <w:rsid w:val="00510CBE"/>
    <w:rsid w:val="00511364"/>
    <w:rsid w:val="0051279E"/>
    <w:rsid w:val="0051280C"/>
    <w:rsid w:val="00516D42"/>
    <w:rsid w:val="00522751"/>
    <w:rsid w:val="00527E1B"/>
    <w:rsid w:val="00532D9D"/>
    <w:rsid w:val="00536BE8"/>
    <w:rsid w:val="00545C93"/>
    <w:rsid w:val="00547AB9"/>
    <w:rsid w:val="005509FD"/>
    <w:rsid w:val="00550AD8"/>
    <w:rsid w:val="0055348B"/>
    <w:rsid w:val="0055684E"/>
    <w:rsid w:val="00557C65"/>
    <w:rsid w:val="00561202"/>
    <w:rsid w:val="005624F8"/>
    <w:rsid w:val="00564903"/>
    <w:rsid w:val="005813FB"/>
    <w:rsid w:val="00581ED6"/>
    <w:rsid w:val="0058320C"/>
    <w:rsid w:val="00586AAB"/>
    <w:rsid w:val="00586CC0"/>
    <w:rsid w:val="00590974"/>
    <w:rsid w:val="0059214D"/>
    <w:rsid w:val="00593FCD"/>
    <w:rsid w:val="00595DFD"/>
    <w:rsid w:val="00597414"/>
    <w:rsid w:val="005A2625"/>
    <w:rsid w:val="005A2A2C"/>
    <w:rsid w:val="005A2D2D"/>
    <w:rsid w:val="005A3B10"/>
    <w:rsid w:val="005A5378"/>
    <w:rsid w:val="005A53C1"/>
    <w:rsid w:val="005A540D"/>
    <w:rsid w:val="005A5691"/>
    <w:rsid w:val="005B45D0"/>
    <w:rsid w:val="005C16B1"/>
    <w:rsid w:val="005C211F"/>
    <w:rsid w:val="005C3F0D"/>
    <w:rsid w:val="005C7AA9"/>
    <w:rsid w:val="005D0342"/>
    <w:rsid w:val="005D1551"/>
    <w:rsid w:val="005D1B2F"/>
    <w:rsid w:val="005D3965"/>
    <w:rsid w:val="005E0548"/>
    <w:rsid w:val="005E1503"/>
    <w:rsid w:val="005E52FD"/>
    <w:rsid w:val="005E6AFB"/>
    <w:rsid w:val="005E7DEF"/>
    <w:rsid w:val="005F1370"/>
    <w:rsid w:val="005F3294"/>
    <w:rsid w:val="005F656A"/>
    <w:rsid w:val="00601782"/>
    <w:rsid w:val="00605288"/>
    <w:rsid w:val="00613521"/>
    <w:rsid w:val="00614A58"/>
    <w:rsid w:val="0061745F"/>
    <w:rsid w:val="00621499"/>
    <w:rsid w:val="0062478B"/>
    <w:rsid w:val="00626E46"/>
    <w:rsid w:val="0062701D"/>
    <w:rsid w:val="00627FEB"/>
    <w:rsid w:val="0063061C"/>
    <w:rsid w:val="00631D0B"/>
    <w:rsid w:val="00635B8A"/>
    <w:rsid w:val="00636DC7"/>
    <w:rsid w:val="00637D13"/>
    <w:rsid w:val="00644186"/>
    <w:rsid w:val="006454F9"/>
    <w:rsid w:val="00647B2B"/>
    <w:rsid w:val="00650D42"/>
    <w:rsid w:val="00651A0B"/>
    <w:rsid w:val="00652694"/>
    <w:rsid w:val="006528FB"/>
    <w:rsid w:val="00653AB8"/>
    <w:rsid w:val="00654781"/>
    <w:rsid w:val="00662634"/>
    <w:rsid w:val="006632CB"/>
    <w:rsid w:val="00674526"/>
    <w:rsid w:val="006807C4"/>
    <w:rsid w:val="0068198D"/>
    <w:rsid w:val="00681A7D"/>
    <w:rsid w:val="00682625"/>
    <w:rsid w:val="00694835"/>
    <w:rsid w:val="0069549A"/>
    <w:rsid w:val="00695BFB"/>
    <w:rsid w:val="00696B31"/>
    <w:rsid w:val="006973A5"/>
    <w:rsid w:val="00697AFC"/>
    <w:rsid w:val="006A318D"/>
    <w:rsid w:val="006A34B2"/>
    <w:rsid w:val="006A6F00"/>
    <w:rsid w:val="006B52CF"/>
    <w:rsid w:val="006B63E3"/>
    <w:rsid w:val="006C02B7"/>
    <w:rsid w:val="006C044A"/>
    <w:rsid w:val="006C07DB"/>
    <w:rsid w:val="006C0A51"/>
    <w:rsid w:val="006C649B"/>
    <w:rsid w:val="006D3934"/>
    <w:rsid w:val="006D4D46"/>
    <w:rsid w:val="006D6C1F"/>
    <w:rsid w:val="006E22D8"/>
    <w:rsid w:val="006E3C02"/>
    <w:rsid w:val="006E4BDB"/>
    <w:rsid w:val="006E5570"/>
    <w:rsid w:val="006E7B64"/>
    <w:rsid w:val="006F156A"/>
    <w:rsid w:val="006F21E3"/>
    <w:rsid w:val="00701AEE"/>
    <w:rsid w:val="00701CC6"/>
    <w:rsid w:val="00702FF4"/>
    <w:rsid w:val="00703410"/>
    <w:rsid w:val="007103A0"/>
    <w:rsid w:val="007112EF"/>
    <w:rsid w:val="0071197B"/>
    <w:rsid w:val="00713B16"/>
    <w:rsid w:val="00724306"/>
    <w:rsid w:val="00730B94"/>
    <w:rsid w:val="007311D6"/>
    <w:rsid w:val="007332B7"/>
    <w:rsid w:val="007337F7"/>
    <w:rsid w:val="00734522"/>
    <w:rsid w:val="007400A6"/>
    <w:rsid w:val="007433C9"/>
    <w:rsid w:val="00743FB1"/>
    <w:rsid w:val="00750DE9"/>
    <w:rsid w:val="00753521"/>
    <w:rsid w:val="00755CC4"/>
    <w:rsid w:val="00760DF0"/>
    <w:rsid w:val="00761FD9"/>
    <w:rsid w:val="007620DD"/>
    <w:rsid w:val="00767EF3"/>
    <w:rsid w:val="0077104B"/>
    <w:rsid w:val="007719AE"/>
    <w:rsid w:val="00775B49"/>
    <w:rsid w:val="00776190"/>
    <w:rsid w:val="00780764"/>
    <w:rsid w:val="00785BA0"/>
    <w:rsid w:val="007874CB"/>
    <w:rsid w:val="00794A7A"/>
    <w:rsid w:val="00795759"/>
    <w:rsid w:val="0079656F"/>
    <w:rsid w:val="00796BA7"/>
    <w:rsid w:val="007A1EEE"/>
    <w:rsid w:val="007A1F7B"/>
    <w:rsid w:val="007A23AE"/>
    <w:rsid w:val="007A24F6"/>
    <w:rsid w:val="007A2BB1"/>
    <w:rsid w:val="007A39A8"/>
    <w:rsid w:val="007A7A9A"/>
    <w:rsid w:val="007B3C06"/>
    <w:rsid w:val="007B4B1F"/>
    <w:rsid w:val="007B696B"/>
    <w:rsid w:val="007B6C81"/>
    <w:rsid w:val="007B7DBF"/>
    <w:rsid w:val="007C0893"/>
    <w:rsid w:val="007C3081"/>
    <w:rsid w:val="007C4C5A"/>
    <w:rsid w:val="007E1C29"/>
    <w:rsid w:val="007E4A60"/>
    <w:rsid w:val="007E4E34"/>
    <w:rsid w:val="007E6282"/>
    <w:rsid w:val="007F259B"/>
    <w:rsid w:val="008059ED"/>
    <w:rsid w:val="00810A31"/>
    <w:rsid w:val="00811731"/>
    <w:rsid w:val="00815155"/>
    <w:rsid w:val="00817B6F"/>
    <w:rsid w:val="00820F9B"/>
    <w:rsid w:val="00821981"/>
    <w:rsid w:val="008246BB"/>
    <w:rsid w:val="008259CB"/>
    <w:rsid w:val="00827039"/>
    <w:rsid w:val="008274C9"/>
    <w:rsid w:val="00832C0E"/>
    <w:rsid w:val="008344B0"/>
    <w:rsid w:val="00840E20"/>
    <w:rsid w:val="00843D9F"/>
    <w:rsid w:val="00844105"/>
    <w:rsid w:val="008452BF"/>
    <w:rsid w:val="00846F09"/>
    <w:rsid w:val="00851815"/>
    <w:rsid w:val="00851C2D"/>
    <w:rsid w:val="00852A7D"/>
    <w:rsid w:val="00854B01"/>
    <w:rsid w:val="00857D86"/>
    <w:rsid w:val="00860500"/>
    <w:rsid w:val="00860F4A"/>
    <w:rsid w:val="00860FA4"/>
    <w:rsid w:val="008618F6"/>
    <w:rsid w:val="00863353"/>
    <w:rsid w:val="008647F5"/>
    <w:rsid w:val="00867E1A"/>
    <w:rsid w:val="00871582"/>
    <w:rsid w:val="00872039"/>
    <w:rsid w:val="00877FC8"/>
    <w:rsid w:val="0088038D"/>
    <w:rsid w:val="008813D4"/>
    <w:rsid w:val="00881CD2"/>
    <w:rsid w:val="00882AE2"/>
    <w:rsid w:val="00883760"/>
    <w:rsid w:val="00883C16"/>
    <w:rsid w:val="00893545"/>
    <w:rsid w:val="00893AA3"/>
    <w:rsid w:val="008A24BA"/>
    <w:rsid w:val="008B26FF"/>
    <w:rsid w:val="008B42D2"/>
    <w:rsid w:val="008C22BC"/>
    <w:rsid w:val="008C2BBF"/>
    <w:rsid w:val="008C3163"/>
    <w:rsid w:val="008C7DC7"/>
    <w:rsid w:val="008C7EBF"/>
    <w:rsid w:val="008D38B8"/>
    <w:rsid w:val="008D46DF"/>
    <w:rsid w:val="008E02D0"/>
    <w:rsid w:val="008E577E"/>
    <w:rsid w:val="008E5F76"/>
    <w:rsid w:val="008E69B1"/>
    <w:rsid w:val="008E6B8B"/>
    <w:rsid w:val="008E715C"/>
    <w:rsid w:val="008F3F54"/>
    <w:rsid w:val="008F693C"/>
    <w:rsid w:val="00903DD8"/>
    <w:rsid w:val="009063AA"/>
    <w:rsid w:val="00916062"/>
    <w:rsid w:val="00916A6A"/>
    <w:rsid w:val="00921ECC"/>
    <w:rsid w:val="0092687A"/>
    <w:rsid w:val="00933774"/>
    <w:rsid w:val="00933990"/>
    <w:rsid w:val="0093479D"/>
    <w:rsid w:val="00936828"/>
    <w:rsid w:val="00936E47"/>
    <w:rsid w:val="0093704D"/>
    <w:rsid w:val="00937BFF"/>
    <w:rsid w:val="00942515"/>
    <w:rsid w:val="009475D8"/>
    <w:rsid w:val="00950F07"/>
    <w:rsid w:val="00951CA7"/>
    <w:rsid w:val="00953938"/>
    <w:rsid w:val="00953CC3"/>
    <w:rsid w:val="009540D3"/>
    <w:rsid w:val="0095496D"/>
    <w:rsid w:val="00961768"/>
    <w:rsid w:val="00964FC8"/>
    <w:rsid w:val="00967A49"/>
    <w:rsid w:val="009703AB"/>
    <w:rsid w:val="0097095F"/>
    <w:rsid w:val="0097333C"/>
    <w:rsid w:val="00973924"/>
    <w:rsid w:val="00974AA3"/>
    <w:rsid w:val="00974F51"/>
    <w:rsid w:val="00975598"/>
    <w:rsid w:val="00976149"/>
    <w:rsid w:val="0097690D"/>
    <w:rsid w:val="00976FBF"/>
    <w:rsid w:val="00977AF3"/>
    <w:rsid w:val="00982A29"/>
    <w:rsid w:val="0098322F"/>
    <w:rsid w:val="00985579"/>
    <w:rsid w:val="009877CA"/>
    <w:rsid w:val="00994F47"/>
    <w:rsid w:val="0099733C"/>
    <w:rsid w:val="00997546"/>
    <w:rsid w:val="009A2BBC"/>
    <w:rsid w:val="009A2E63"/>
    <w:rsid w:val="009A3BB5"/>
    <w:rsid w:val="009A59D1"/>
    <w:rsid w:val="009B3A38"/>
    <w:rsid w:val="009B47FD"/>
    <w:rsid w:val="009B7A13"/>
    <w:rsid w:val="009C12A1"/>
    <w:rsid w:val="009D1C39"/>
    <w:rsid w:val="009D55DE"/>
    <w:rsid w:val="009D6194"/>
    <w:rsid w:val="009E2165"/>
    <w:rsid w:val="009E2224"/>
    <w:rsid w:val="009E2ED7"/>
    <w:rsid w:val="009F24FF"/>
    <w:rsid w:val="009F457F"/>
    <w:rsid w:val="009F7F9A"/>
    <w:rsid w:val="00A0569E"/>
    <w:rsid w:val="00A05FC6"/>
    <w:rsid w:val="00A0651C"/>
    <w:rsid w:val="00A11D39"/>
    <w:rsid w:val="00A12C6C"/>
    <w:rsid w:val="00A203A1"/>
    <w:rsid w:val="00A24768"/>
    <w:rsid w:val="00A25B7C"/>
    <w:rsid w:val="00A437A2"/>
    <w:rsid w:val="00A43C0A"/>
    <w:rsid w:val="00A45481"/>
    <w:rsid w:val="00A50AAC"/>
    <w:rsid w:val="00A51150"/>
    <w:rsid w:val="00A517F9"/>
    <w:rsid w:val="00A56713"/>
    <w:rsid w:val="00A616B1"/>
    <w:rsid w:val="00A64BD2"/>
    <w:rsid w:val="00A7482F"/>
    <w:rsid w:val="00A75928"/>
    <w:rsid w:val="00A75EA9"/>
    <w:rsid w:val="00A76114"/>
    <w:rsid w:val="00A77D69"/>
    <w:rsid w:val="00A82334"/>
    <w:rsid w:val="00A8366C"/>
    <w:rsid w:val="00A83697"/>
    <w:rsid w:val="00A839BE"/>
    <w:rsid w:val="00A83A2C"/>
    <w:rsid w:val="00A85CF8"/>
    <w:rsid w:val="00A864E8"/>
    <w:rsid w:val="00A90380"/>
    <w:rsid w:val="00AA1743"/>
    <w:rsid w:val="00AA349E"/>
    <w:rsid w:val="00AA3B8B"/>
    <w:rsid w:val="00AA74F8"/>
    <w:rsid w:val="00AA7A6C"/>
    <w:rsid w:val="00AB0C7D"/>
    <w:rsid w:val="00AB0F95"/>
    <w:rsid w:val="00AB44F6"/>
    <w:rsid w:val="00AB4DE6"/>
    <w:rsid w:val="00AB68AE"/>
    <w:rsid w:val="00AB7D70"/>
    <w:rsid w:val="00AC6238"/>
    <w:rsid w:val="00AD060A"/>
    <w:rsid w:val="00AD10A5"/>
    <w:rsid w:val="00AD3289"/>
    <w:rsid w:val="00AD4FC8"/>
    <w:rsid w:val="00AD65CD"/>
    <w:rsid w:val="00AD686C"/>
    <w:rsid w:val="00AD6F5E"/>
    <w:rsid w:val="00AE3F63"/>
    <w:rsid w:val="00AF0683"/>
    <w:rsid w:val="00AF0FDD"/>
    <w:rsid w:val="00AF2A45"/>
    <w:rsid w:val="00AF2A85"/>
    <w:rsid w:val="00AF5FAB"/>
    <w:rsid w:val="00AF7123"/>
    <w:rsid w:val="00B02425"/>
    <w:rsid w:val="00B037EC"/>
    <w:rsid w:val="00B065BF"/>
    <w:rsid w:val="00B07907"/>
    <w:rsid w:val="00B07CD9"/>
    <w:rsid w:val="00B1619E"/>
    <w:rsid w:val="00B17601"/>
    <w:rsid w:val="00B23E12"/>
    <w:rsid w:val="00B31B4E"/>
    <w:rsid w:val="00B36F6A"/>
    <w:rsid w:val="00B40634"/>
    <w:rsid w:val="00B42993"/>
    <w:rsid w:val="00B459CA"/>
    <w:rsid w:val="00B46630"/>
    <w:rsid w:val="00B46F99"/>
    <w:rsid w:val="00B51FCC"/>
    <w:rsid w:val="00B54F11"/>
    <w:rsid w:val="00B613A5"/>
    <w:rsid w:val="00B62204"/>
    <w:rsid w:val="00B63AA2"/>
    <w:rsid w:val="00B723DA"/>
    <w:rsid w:val="00B72D7B"/>
    <w:rsid w:val="00B7521C"/>
    <w:rsid w:val="00B7783A"/>
    <w:rsid w:val="00B85E85"/>
    <w:rsid w:val="00B86433"/>
    <w:rsid w:val="00B90260"/>
    <w:rsid w:val="00B9455A"/>
    <w:rsid w:val="00B950BB"/>
    <w:rsid w:val="00B9762C"/>
    <w:rsid w:val="00BA2369"/>
    <w:rsid w:val="00BA7746"/>
    <w:rsid w:val="00BB032D"/>
    <w:rsid w:val="00BB098D"/>
    <w:rsid w:val="00BB1108"/>
    <w:rsid w:val="00BB264B"/>
    <w:rsid w:val="00BB4D97"/>
    <w:rsid w:val="00BB518A"/>
    <w:rsid w:val="00BB5C9B"/>
    <w:rsid w:val="00BB6295"/>
    <w:rsid w:val="00BC03E8"/>
    <w:rsid w:val="00BC45FF"/>
    <w:rsid w:val="00BC595C"/>
    <w:rsid w:val="00BC5ADD"/>
    <w:rsid w:val="00BC5FA2"/>
    <w:rsid w:val="00BC67FD"/>
    <w:rsid w:val="00BC6B12"/>
    <w:rsid w:val="00BD02D0"/>
    <w:rsid w:val="00BD3DC9"/>
    <w:rsid w:val="00BD6657"/>
    <w:rsid w:val="00BE17D8"/>
    <w:rsid w:val="00BE6740"/>
    <w:rsid w:val="00BE7928"/>
    <w:rsid w:val="00BF16DA"/>
    <w:rsid w:val="00BF33C3"/>
    <w:rsid w:val="00BF3E8A"/>
    <w:rsid w:val="00BF5EAC"/>
    <w:rsid w:val="00C02E1F"/>
    <w:rsid w:val="00C06808"/>
    <w:rsid w:val="00C14EE4"/>
    <w:rsid w:val="00C151B7"/>
    <w:rsid w:val="00C1575E"/>
    <w:rsid w:val="00C16AF0"/>
    <w:rsid w:val="00C20A23"/>
    <w:rsid w:val="00C2432E"/>
    <w:rsid w:val="00C30896"/>
    <w:rsid w:val="00C30A5C"/>
    <w:rsid w:val="00C34CFA"/>
    <w:rsid w:val="00C37B54"/>
    <w:rsid w:val="00C37F82"/>
    <w:rsid w:val="00C45E02"/>
    <w:rsid w:val="00C472BE"/>
    <w:rsid w:val="00C51585"/>
    <w:rsid w:val="00C56960"/>
    <w:rsid w:val="00C56A2E"/>
    <w:rsid w:val="00C57C27"/>
    <w:rsid w:val="00C64DCF"/>
    <w:rsid w:val="00C714BD"/>
    <w:rsid w:val="00C7372E"/>
    <w:rsid w:val="00C73C98"/>
    <w:rsid w:val="00C7479C"/>
    <w:rsid w:val="00C7692E"/>
    <w:rsid w:val="00C87E0A"/>
    <w:rsid w:val="00C9090C"/>
    <w:rsid w:val="00C91C1C"/>
    <w:rsid w:val="00C93F9D"/>
    <w:rsid w:val="00C94941"/>
    <w:rsid w:val="00C9622F"/>
    <w:rsid w:val="00C97B73"/>
    <w:rsid w:val="00CA3BA9"/>
    <w:rsid w:val="00CB00B5"/>
    <w:rsid w:val="00CB0E46"/>
    <w:rsid w:val="00CB46F6"/>
    <w:rsid w:val="00CC00B9"/>
    <w:rsid w:val="00CD3C60"/>
    <w:rsid w:val="00CD40F9"/>
    <w:rsid w:val="00CD4172"/>
    <w:rsid w:val="00CD4D12"/>
    <w:rsid w:val="00CD6846"/>
    <w:rsid w:val="00CD7D96"/>
    <w:rsid w:val="00CE3861"/>
    <w:rsid w:val="00CF33F5"/>
    <w:rsid w:val="00CF68B7"/>
    <w:rsid w:val="00D033FA"/>
    <w:rsid w:val="00D03B62"/>
    <w:rsid w:val="00D1212E"/>
    <w:rsid w:val="00D13220"/>
    <w:rsid w:val="00D1458B"/>
    <w:rsid w:val="00D167B6"/>
    <w:rsid w:val="00D21FA0"/>
    <w:rsid w:val="00D242A5"/>
    <w:rsid w:val="00D255EA"/>
    <w:rsid w:val="00D26053"/>
    <w:rsid w:val="00D308B5"/>
    <w:rsid w:val="00D30976"/>
    <w:rsid w:val="00D317AA"/>
    <w:rsid w:val="00D324FA"/>
    <w:rsid w:val="00D364C7"/>
    <w:rsid w:val="00D37D33"/>
    <w:rsid w:val="00D4169B"/>
    <w:rsid w:val="00D41D82"/>
    <w:rsid w:val="00D41EC1"/>
    <w:rsid w:val="00D462BE"/>
    <w:rsid w:val="00D46C19"/>
    <w:rsid w:val="00D54CC8"/>
    <w:rsid w:val="00D5520F"/>
    <w:rsid w:val="00D55364"/>
    <w:rsid w:val="00D56940"/>
    <w:rsid w:val="00D610BC"/>
    <w:rsid w:val="00D612C3"/>
    <w:rsid w:val="00D61334"/>
    <w:rsid w:val="00D6222D"/>
    <w:rsid w:val="00D63674"/>
    <w:rsid w:val="00D64952"/>
    <w:rsid w:val="00D65ED3"/>
    <w:rsid w:val="00D667B7"/>
    <w:rsid w:val="00D67394"/>
    <w:rsid w:val="00D7166A"/>
    <w:rsid w:val="00D72546"/>
    <w:rsid w:val="00D74016"/>
    <w:rsid w:val="00D747ED"/>
    <w:rsid w:val="00D75D33"/>
    <w:rsid w:val="00D828DD"/>
    <w:rsid w:val="00D84202"/>
    <w:rsid w:val="00D85930"/>
    <w:rsid w:val="00D864D8"/>
    <w:rsid w:val="00D865A2"/>
    <w:rsid w:val="00D92BDB"/>
    <w:rsid w:val="00D933A9"/>
    <w:rsid w:val="00DA6797"/>
    <w:rsid w:val="00DA6945"/>
    <w:rsid w:val="00DB16F1"/>
    <w:rsid w:val="00DB452E"/>
    <w:rsid w:val="00DC0A62"/>
    <w:rsid w:val="00DC1C03"/>
    <w:rsid w:val="00DC4D59"/>
    <w:rsid w:val="00DE0671"/>
    <w:rsid w:val="00DE1E07"/>
    <w:rsid w:val="00DE3BB5"/>
    <w:rsid w:val="00DE4C23"/>
    <w:rsid w:val="00DF7466"/>
    <w:rsid w:val="00E0062C"/>
    <w:rsid w:val="00E0085E"/>
    <w:rsid w:val="00E013F4"/>
    <w:rsid w:val="00E0174D"/>
    <w:rsid w:val="00E112C3"/>
    <w:rsid w:val="00E12CE7"/>
    <w:rsid w:val="00E16FE3"/>
    <w:rsid w:val="00E20D3E"/>
    <w:rsid w:val="00E21DC3"/>
    <w:rsid w:val="00E248F5"/>
    <w:rsid w:val="00E24B3E"/>
    <w:rsid w:val="00E25C6E"/>
    <w:rsid w:val="00E2744F"/>
    <w:rsid w:val="00E301B0"/>
    <w:rsid w:val="00E32C6C"/>
    <w:rsid w:val="00E4185F"/>
    <w:rsid w:val="00E43B3E"/>
    <w:rsid w:val="00E43BFF"/>
    <w:rsid w:val="00E43FA4"/>
    <w:rsid w:val="00E44629"/>
    <w:rsid w:val="00E44EE1"/>
    <w:rsid w:val="00E46FCE"/>
    <w:rsid w:val="00E47342"/>
    <w:rsid w:val="00E47736"/>
    <w:rsid w:val="00E51AD0"/>
    <w:rsid w:val="00E52046"/>
    <w:rsid w:val="00E54F60"/>
    <w:rsid w:val="00E55982"/>
    <w:rsid w:val="00E60AEF"/>
    <w:rsid w:val="00E72AE8"/>
    <w:rsid w:val="00E7473A"/>
    <w:rsid w:val="00E766FF"/>
    <w:rsid w:val="00E77931"/>
    <w:rsid w:val="00E80224"/>
    <w:rsid w:val="00E90E5D"/>
    <w:rsid w:val="00E931FD"/>
    <w:rsid w:val="00E946CC"/>
    <w:rsid w:val="00E96572"/>
    <w:rsid w:val="00E97B85"/>
    <w:rsid w:val="00EA1616"/>
    <w:rsid w:val="00EA2090"/>
    <w:rsid w:val="00EA2FBF"/>
    <w:rsid w:val="00EA3657"/>
    <w:rsid w:val="00EA5B5A"/>
    <w:rsid w:val="00EA5F32"/>
    <w:rsid w:val="00EA7B70"/>
    <w:rsid w:val="00EB226F"/>
    <w:rsid w:val="00EB2EA4"/>
    <w:rsid w:val="00EC0F9A"/>
    <w:rsid w:val="00EC2943"/>
    <w:rsid w:val="00EC2B64"/>
    <w:rsid w:val="00EC4088"/>
    <w:rsid w:val="00EC59B9"/>
    <w:rsid w:val="00EC7532"/>
    <w:rsid w:val="00ED2636"/>
    <w:rsid w:val="00ED3ABE"/>
    <w:rsid w:val="00ED55C6"/>
    <w:rsid w:val="00ED7A81"/>
    <w:rsid w:val="00EE06AE"/>
    <w:rsid w:val="00EE1D55"/>
    <w:rsid w:val="00EE23DE"/>
    <w:rsid w:val="00EE2CB1"/>
    <w:rsid w:val="00EE3259"/>
    <w:rsid w:val="00EE5FB9"/>
    <w:rsid w:val="00EE7C2C"/>
    <w:rsid w:val="00EF01A3"/>
    <w:rsid w:val="00EF4FB5"/>
    <w:rsid w:val="00EF73B3"/>
    <w:rsid w:val="00EF7428"/>
    <w:rsid w:val="00F039B9"/>
    <w:rsid w:val="00F03CEF"/>
    <w:rsid w:val="00F06C59"/>
    <w:rsid w:val="00F10D18"/>
    <w:rsid w:val="00F1316A"/>
    <w:rsid w:val="00F134B8"/>
    <w:rsid w:val="00F15105"/>
    <w:rsid w:val="00F20536"/>
    <w:rsid w:val="00F2235B"/>
    <w:rsid w:val="00F2762D"/>
    <w:rsid w:val="00F2764D"/>
    <w:rsid w:val="00F40FDB"/>
    <w:rsid w:val="00F41B6C"/>
    <w:rsid w:val="00F4498D"/>
    <w:rsid w:val="00F46DAB"/>
    <w:rsid w:val="00F471DC"/>
    <w:rsid w:val="00F56CDE"/>
    <w:rsid w:val="00F57F18"/>
    <w:rsid w:val="00F61BAE"/>
    <w:rsid w:val="00F65208"/>
    <w:rsid w:val="00F6567B"/>
    <w:rsid w:val="00F66BF6"/>
    <w:rsid w:val="00F751A3"/>
    <w:rsid w:val="00F81108"/>
    <w:rsid w:val="00F824D7"/>
    <w:rsid w:val="00F84E2E"/>
    <w:rsid w:val="00F905FF"/>
    <w:rsid w:val="00F93B7B"/>
    <w:rsid w:val="00F96C44"/>
    <w:rsid w:val="00F9755F"/>
    <w:rsid w:val="00F97A80"/>
    <w:rsid w:val="00FA2ACF"/>
    <w:rsid w:val="00FA5E2C"/>
    <w:rsid w:val="00FB54FF"/>
    <w:rsid w:val="00FB7AE9"/>
    <w:rsid w:val="00FB7DEA"/>
    <w:rsid w:val="00FC032E"/>
    <w:rsid w:val="00FC0436"/>
    <w:rsid w:val="00FC527A"/>
    <w:rsid w:val="00FC721B"/>
    <w:rsid w:val="00FD2326"/>
    <w:rsid w:val="00FD3A80"/>
    <w:rsid w:val="00FD4110"/>
    <w:rsid w:val="00FE3265"/>
    <w:rsid w:val="00FE48D7"/>
    <w:rsid w:val="00FE54B6"/>
    <w:rsid w:val="00FE7499"/>
    <w:rsid w:val="00FE78AE"/>
    <w:rsid w:val="00FF44A4"/>
    <w:rsid w:val="00FF56BB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52D"/>
    <w:pPr>
      <w:widowControl w:val="0"/>
      <w:ind w:left="5528"/>
      <w:jc w:val="both"/>
    </w:pPr>
    <w:rPr>
      <w:rFonts w:ascii="Century Gothic" w:hAnsi="Century Gothic"/>
      <w:color w:val="365F9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rds"/>
    <w:next w:val="Normale"/>
    <w:uiPriority w:val="1"/>
    <w:qFormat/>
    <w:rsid w:val="004E4777"/>
    <w:pPr>
      <w:widowControl w:val="0"/>
      <w:jc w:val="both"/>
    </w:pPr>
    <w:rPr>
      <w:rFonts w:ascii="Century Gothic" w:hAnsi="Century Gothic"/>
      <w:color w:val="365F91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16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658"/>
    <w:rPr>
      <w:rFonts w:ascii="Century Gothic" w:hAnsi="Century Gothic"/>
      <w:color w:val="365F9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16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1658"/>
    <w:rPr>
      <w:rFonts w:ascii="Century Gothic" w:hAnsi="Century Gothic"/>
      <w:color w:val="365F91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61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ds@beckmess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8FF7-AEEB-47B7-BF50-0709A20F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7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 5.6.2015</dc:creator>
  <cp:keywords/>
  <dc:description/>
  <cp:lastModifiedBy>Rds</cp:lastModifiedBy>
  <cp:revision>421</cp:revision>
  <dcterms:created xsi:type="dcterms:W3CDTF">2015-09-26T16:06:00Z</dcterms:created>
  <dcterms:modified xsi:type="dcterms:W3CDTF">2015-11-16T18:13:00Z</dcterms:modified>
</cp:coreProperties>
</file>